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D8120" w14:textId="5A32F6B6" w:rsidR="00EE4CBC" w:rsidRPr="00546575" w:rsidRDefault="00C67AC1" w:rsidP="00C67AC1">
      <w:pPr>
        <w:autoSpaceDE w:val="0"/>
        <w:autoSpaceDN w:val="0"/>
        <w:adjustRightInd w:val="0"/>
        <w:jc w:val="right"/>
        <w:rPr>
          <w:rFonts w:ascii="Bookman Old Style" w:hAnsi="Bookman Old Style"/>
          <w:color w:val="000000" w:themeColor="text1"/>
        </w:rPr>
      </w:pPr>
      <w:r>
        <w:rPr>
          <w:rFonts w:ascii="Bookman Old Style" w:hAnsi="Bookman Old Style"/>
          <w:color w:val="000000" w:themeColor="text1"/>
        </w:rPr>
        <w:t xml:space="preserve">Załącznik nr </w:t>
      </w:r>
      <w:r w:rsidR="005A5E8D">
        <w:rPr>
          <w:rFonts w:ascii="Bookman Old Style" w:hAnsi="Bookman Old Style"/>
          <w:color w:val="000000" w:themeColor="text1"/>
        </w:rPr>
        <w:t>4</w:t>
      </w:r>
    </w:p>
    <w:p w14:paraId="4E9F59ED" w14:textId="4BA72273" w:rsidR="00EE4CBC" w:rsidRPr="0048634A" w:rsidRDefault="00EE4CBC" w:rsidP="00EE4CBC">
      <w:pPr>
        <w:autoSpaceDE w:val="0"/>
        <w:autoSpaceDN w:val="0"/>
        <w:adjustRightInd w:val="0"/>
        <w:spacing w:line="360" w:lineRule="auto"/>
        <w:jc w:val="center"/>
        <w:rPr>
          <w:rFonts w:ascii="Bookman Old Style" w:hAnsi="Bookman Old Style"/>
          <w:b/>
          <w:color w:val="000000" w:themeColor="text1"/>
        </w:rPr>
      </w:pPr>
      <w:r w:rsidRPr="0048634A">
        <w:rPr>
          <w:rFonts w:ascii="Bookman Old Style" w:hAnsi="Bookman Old Style"/>
          <w:b/>
          <w:color w:val="000000" w:themeColor="text1"/>
        </w:rPr>
        <w:t>Umowa nr</w:t>
      </w:r>
      <w:r w:rsidR="00903BBD" w:rsidRPr="0048634A">
        <w:rPr>
          <w:rFonts w:ascii="Bookman Old Style" w:hAnsi="Bookman Old Style"/>
          <w:b/>
          <w:color w:val="000000" w:themeColor="text1"/>
        </w:rPr>
        <w:t xml:space="preserve"> </w:t>
      </w:r>
      <w:r w:rsidR="00B62B19">
        <w:rPr>
          <w:rFonts w:ascii="Bookman Old Style" w:hAnsi="Bookman Old Style"/>
          <w:b/>
          <w:color w:val="000000" w:themeColor="text1"/>
        </w:rPr>
        <w:t>….</w:t>
      </w:r>
      <w:r w:rsidR="00BE5F0A" w:rsidRPr="0048634A">
        <w:rPr>
          <w:rFonts w:ascii="Bookman Old Style" w:hAnsi="Bookman Old Style"/>
          <w:b/>
          <w:color w:val="000000" w:themeColor="text1"/>
        </w:rPr>
        <w:t>/20</w:t>
      </w:r>
      <w:r w:rsidR="0010389E">
        <w:rPr>
          <w:rFonts w:ascii="Bookman Old Style" w:hAnsi="Bookman Old Style"/>
          <w:b/>
          <w:color w:val="000000" w:themeColor="text1"/>
        </w:rPr>
        <w:t>2</w:t>
      </w:r>
      <w:r w:rsidR="00C85314">
        <w:rPr>
          <w:rFonts w:ascii="Bookman Old Style" w:hAnsi="Bookman Old Style"/>
          <w:b/>
          <w:color w:val="000000" w:themeColor="text1"/>
        </w:rPr>
        <w:t>6</w:t>
      </w:r>
      <w:r w:rsidR="002942EC">
        <w:rPr>
          <w:rFonts w:ascii="Bookman Old Style" w:hAnsi="Bookman Old Style"/>
          <w:b/>
          <w:color w:val="000000" w:themeColor="text1"/>
        </w:rPr>
        <w:t xml:space="preserve"> </w:t>
      </w:r>
      <w:r w:rsidR="00E32448">
        <w:rPr>
          <w:rFonts w:ascii="Bookman Old Style" w:hAnsi="Bookman Old Style"/>
          <w:b/>
          <w:color w:val="000000" w:themeColor="text1"/>
        </w:rPr>
        <w:t>( projekt)</w:t>
      </w:r>
    </w:p>
    <w:p w14:paraId="5249C6DE" w14:textId="77777777" w:rsidR="00EE4CBC" w:rsidRPr="00546575" w:rsidRDefault="00EE4CBC" w:rsidP="00EE4CBC">
      <w:pPr>
        <w:autoSpaceDE w:val="0"/>
        <w:autoSpaceDN w:val="0"/>
        <w:adjustRightInd w:val="0"/>
        <w:spacing w:line="360" w:lineRule="auto"/>
        <w:jc w:val="center"/>
        <w:rPr>
          <w:rFonts w:ascii="Bookman Old Style" w:hAnsi="Bookman Old Style"/>
          <w:color w:val="000000" w:themeColor="text1"/>
        </w:rPr>
      </w:pPr>
    </w:p>
    <w:p w14:paraId="735F1075" w14:textId="37799845" w:rsidR="00EE4CBC" w:rsidRPr="00546575" w:rsidRDefault="00EE4CBC" w:rsidP="00EE4CBC">
      <w:pPr>
        <w:autoSpaceDE w:val="0"/>
        <w:autoSpaceDN w:val="0"/>
        <w:adjustRightInd w:val="0"/>
        <w:spacing w:line="360" w:lineRule="auto"/>
        <w:jc w:val="both"/>
        <w:rPr>
          <w:rFonts w:ascii="Bookman Old Style" w:hAnsi="Bookman Old Style"/>
          <w:color w:val="000000" w:themeColor="text1"/>
        </w:rPr>
      </w:pPr>
      <w:r w:rsidRPr="00546575">
        <w:rPr>
          <w:rFonts w:ascii="Bookman Old Style" w:hAnsi="Bookman Old Style"/>
          <w:color w:val="000000" w:themeColor="text1"/>
        </w:rPr>
        <w:t xml:space="preserve">Zawarta w dniu </w:t>
      </w:r>
      <w:r w:rsidR="0048634A">
        <w:rPr>
          <w:rFonts w:ascii="Bookman Old Style" w:hAnsi="Bookman Old Style"/>
          <w:color w:val="000000" w:themeColor="text1"/>
        </w:rPr>
        <w:t>…..</w:t>
      </w:r>
      <w:r w:rsidR="00572F4C">
        <w:rPr>
          <w:rFonts w:ascii="Bookman Old Style" w:hAnsi="Bookman Old Style"/>
          <w:color w:val="000000" w:themeColor="text1"/>
        </w:rPr>
        <w:t>20</w:t>
      </w:r>
      <w:r w:rsidR="006850B7">
        <w:rPr>
          <w:rFonts w:ascii="Bookman Old Style" w:hAnsi="Bookman Old Style"/>
          <w:color w:val="000000" w:themeColor="text1"/>
        </w:rPr>
        <w:t>2</w:t>
      </w:r>
      <w:r w:rsidR="00C85314">
        <w:rPr>
          <w:rFonts w:ascii="Bookman Old Style" w:hAnsi="Bookman Old Style"/>
          <w:color w:val="000000" w:themeColor="text1"/>
        </w:rPr>
        <w:t>6</w:t>
      </w:r>
      <w:r w:rsidR="006C41BF">
        <w:rPr>
          <w:rFonts w:ascii="Bookman Old Style" w:hAnsi="Bookman Old Style"/>
          <w:color w:val="000000" w:themeColor="text1"/>
        </w:rPr>
        <w:t xml:space="preserve"> </w:t>
      </w:r>
      <w:r w:rsidR="00572F4C">
        <w:rPr>
          <w:rFonts w:ascii="Bookman Old Style" w:hAnsi="Bookman Old Style"/>
          <w:color w:val="000000" w:themeColor="text1"/>
        </w:rPr>
        <w:t>r</w:t>
      </w:r>
      <w:r w:rsidRPr="00546575">
        <w:rPr>
          <w:rFonts w:ascii="Bookman Old Style" w:hAnsi="Bookman Old Style"/>
          <w:color w:val="000000" w:themeColor="text1"/>
        </w:rPr>
        <w:t xml:space="preserve">. pomiędzy </w:t>
      </w:r>
    </w:p>
    <w:p w14:paraId="2107423B" w14:textId="77777777" w:rsidR="00EE4CBC" w:rsidRPr="00546575" w:rsidRDefault="00EE4CBC" w:rsidP="00EE4CBC">
      <w:pPr>
        <w:autoSpaceDE w:val="0"/>
        <w:autoSpaceDN w:val="0"/>
        <w:adjustRightInd w:val="0"/>
        <w:spacing w:line="360" w:lineRule="auto"/>
        <w:jc w:val="both"/>
        <w:rPr>
          <w:rFonts w:ascii="Bookman Old Style" w:hAnsi="Bookman Old Style"/>
          <w:color w:val="000000" w:themeColor="text1"/>
        </w:rPr>
      </w:pPr>
      <w:r w:rsidRPr="0048634A">
        <w:rPr>
          <w:rFonts w:ascii="Bookman Old Style" w:hAnsi="Bookman Old Style"/>
          <w:b/>
          <w:color w:val="000000" w:themeColor="text1"/>
        </w:rPr>
        <w:t>Regionalnym Centrum Krwiodawstwa i Krwiolecznictwa w Kaliszu</w:t>
      </w:r>
      <w:r w:rsidRPr="00546575">
        <w:rPr>
          <w:rFonts w:ascii="Bookman Old Style" w:hAnsi="Bookman Old Style"/>
          <w:color w:val="000000" w:themeColor="text1"/>
        </w:rPr>
        <w:t xml:space="preserve">, z siedzibą przy                     ul. Kaszubskiej 9, NIP 6181857781, </w:t>
      </w:r>
      <w:r w:rsidR="00C66256">
        <w:rPr>
          <w:rFonts w:ascii="Bookman Old Style" w:hAnsi="Bookman Old Style"/>
          <w:color w:val="000000" w:themeColor="text1"/>
        </w:rPr>
        <w:t xml:space="preserve">zarejestrowanym </w:t>
      </w:r>
      <w:r w:rsidR="007C17C6">
        <w:rPr>
          <w:rFonts w:ascii="Bookman Old Style" w:hAnsi="Bookman Old Style"/>
          <w:color w:val="000000" w:themeColor="text1"/>
        </w:rPr>
        <w:t>w Sądzie Rejonowym</w:t>
      </w:r>
      <w:r w:rsidR="00A2308D">
        <w:rPr>
          <w:rFonts w:ascii="Bookman Old Style" w:hAnsi="Bookman Old Style"/>
          <w:color w:val="000000" w:themeColor="text1"/>
        </w:rPr>
        <w:t xml:space="preserve"> </w:t>
      </w:r>
      <w:r w:rsidR="007C17C6">
        <w:rPr>
          <w:rFonts w:ascii="Bookman Old Style" w:hAnsi="Bookman Old Style"/>
          <w:color w:val="000000" w:themeColor="text1"/>
        </w:rPr>
        <w:t xml:space="preserve">w Poznaniu, IX Wydział Gospodarczy KRS, nr KRS 0000017445 </w:t>
      </w:r>
      <w:r w:rsidRPr="00546575">
        <w:rPr>
          <w:rFonts w:ascii="Bookman Old Style" w:hAnsi="Bookman Old Style"/>
          <w:color w:val="000000" w:themeColor="text1"/>
        </w:rPr>
        <w:t>reprezentowanym przez:</w:t>
      </w:r>
    </w:p>
    <w:p w14:paraId="2E84904D" w14:textId="77777777" w:rsidR="00EE4CBC" w:rsidRPr="00546575" w:rsidRDefault="00B62B19" w:rsidP="00EE4CBC">
      <w:pPr>
        <w:numPr>
          <w:ilvl w:val="2"/>
          <w:numId w:val="2"/>
        </w:numPr>
        <w:tabs>
          <w:tab w:val="clear" w:pos="2160"/>
          <w:tab w:val="num" w:pos="284"/>
        </w:tabs>
        <w:autoSpaceDE w:val="0"/>
        <w:autoSpaceDN w:val="0"/>
        <w:adjustRightInd w:val="0"/>
        <w:spacing w:line="360" w:lineRule="auto"/>
        <w:ind w:left="284" w:hanging="284"/>
        <w:jc w:val="both"/>
        <w:rPr>
          <w:rFonts w:ascii="Bookman Old Style" w:hAnsi="Bookman Old Style"/>
          <w:color w:val="000000" w:themeColor="text1"/>
        </w:rPr>
      </w:pPr>
      <w:r>
        <w:rPr>
          <w:rFonts w:ascii="Bookman Old Style" w:hAnsi="Bookman Old Style"/>
          <w:color w:val="000000" w:themeColor="text1"/>
        </w:rPr>
        <w:t>…………………………………………………………………………………………………………………..</w:t>
      </w:r>
    </w:p>
    <w:p w14:paraId="2EA09CA9" w14:textId="77777777" w:rsidR="00EE4CBC" w:rsidRPr="00546575" w:rsidRDefault="00EE4CBC" w:rsidP="00EE4CBC">
      <w:pPr>
        <w:autoSpaceDE w:val="0"/>
        <w:autoSpaceDN w:val="0"/>
        <w:adjustRightInd w:val="0"/>
        <w:spacing w:line="360" w:lineRule="auto"/>
        <w:jc w:val="both"/>
        <w:rPr>
          <w:rFonts w:ascii="Bookman Old Style" w:hAnsi="Bookman Old Style"/>
          <w:color w:val="000000" w:themeColor="text1"/>
        </w:rPr>
      </w:pPr>
      <w:r w:rsidRPr="00546575">
        <w:rPr>
          <w:rFonts w:ascii="Bookman Old Style" w:hAnsi="Bookman Old Style"/>
          <w:color w:val="000000" w:themeColor="text1"/>
        </w:rPr>
        <w:t>zwanym dalej Zamawiającym</w:t>
      </w:r>
    </w:p>
    <w:p w14:paraId="62A6CC32" w14:textId="77777777" w:rsidR="009872E8" w:rsidRPr="00546575" w:rsidRDefault="009872E8" w:rsidP="00EE4CBC">
      <w:pPr>
        <w:autoSpaceDE w:val="0"/>
        <w:autoSpaceDN w:val="0"/>
        <w:adjustRightInd w:val="0"/>
        <w:spacing w:line="360" w:lineRule="auto"/>
        <w:jc w:val="both"/>
        <w:rPr>
          <w:rFonts w:ascii="Bookman Old Style" w:hAnsi="Bookman Old Style"/>
          <w:color w:val="000000" w:themeColor="text1"/>
        </w:rPr>
      </w:pPr>
    </w:p>
    <w:p w14:paraId="33F47AF9" w14:textId="77777777" w:rsidR="00EE4CBC" w:rsidRPr="00546575" w:rsidRDefault="00EE4CBC" w:rsidP="00EE4CBC">
      <w:pPr>
        <w:autoSpaceDE w:val="0"/>
        <w:autoSpaceDN w:val="0"/>
        <w:adjustRightInd w:val="0"/>
        <w:spacing w:line="360" w:lineRule="auto"/>
        <w:jc w:val="both"/>
        <w:rPr>
          <w:rFonts w:ascii="Bookman Old Style" w:hAnsi="Bookman Old Style"/>
          <w:color w:val="000000" w:themeColor="text1"/>
        </w:rPr>
      </w:pPr>
      <w:r w:rsidRPr="00546575">
        <w:rPr>
          <w:rFonts w:ascii="Bookman Old Style" w:hAnsi="Bookman Old Style"/>
          <w:color w:val="000000" w:themeColor="text1"/>
        </w:rPr>
        <w:t>a</w:t>
      </w:r>
    </w:p>
    <w:p w14:paraId="451E7002" w14:textId="77777777" w:rsidR="009872E8" w:rsidRPr="00546575" w:rsidRDefault="009872E8" w:rsidP="00EE4CBC">
      <w:pPr>
        <w:autoSpaceDE w:val="0"/>
        <w:autoSpaceDN w:val="0"/>
        <w:adjustRightInd w:val="0"/>
        <w:spacing w:line="360" w:lineRule="auto"/>
        <w:jc w:val="both"/>
        <w:rPr>
          <w:rFonts w:ascii="Bookman Old Style" w:hAnsi="Bookman Old Style"/>
          <w:color w:val="000000" w:themeColor="text1"/>
        </w:rPr>
      </w:pPr>
    </w:p>
    <w:p w14:paraId="3BBBD67E" w14:textId="77777777" w:rsidR="00EE4CBC" w:rsidRPr="00546575" w:rsidRDefault="00B62B19" w:rsidP="00EE4CBC">
      <w:pPr>
        <w:autoSpaceDE w:val="0"/>
        <w:autoSpaceDN w:val="0"/>
        <w:adjustRightInd w:val="0"/>
        <w:spacing w:line="360" w:lineRule="auto"/>
        <w:jc w:val="both"/>
        <w:rPr>
          <w:rFonts w:ascii="Bookman Old Style" w:hAnsi="Bookman Old Style"/>
          <w:color w:val="000000" w:themeColor="text1"/>
        </w:rPr>
      </w:pPr>
      <w:r>
        <w:rPr>
          <w:rFonts w:ascii="Bookman Old Style" w:hAnsi="Bookman Old Style"/>
          <w:b/>
          <w:color w:val="000000" w:themeColor="text1"/>
        </w:rPr>
        <w:t>……………….</w:t>
      </w:r>
      <w:r w:rsidR="0048634A">
        <w:rPr>
          <w:rFonts w:ascii="Bookman Old Style" w:hAnsi="Bookman Old Style"/>
          <w:color w:val="000000" w:themeColor="text1"/>
        </w:rPr>
        <w:t xml:space="preserve"> </w:t>
      </w:r>
      <w:r w:rsidR="00EE4CBC" w:rsidRPr="00546575">
        <w:rPr>
          <w:rFonts w:ascii="Bookman Old Style" w:hAnsi="Bookman Old Style"/>
          <w:color w:val="000000" w:themeColor="text1"/>
        </w:rPr>
        <w:t xml:space="preserve">z siedzibą w </w:t>
      </w:r>
      <w:r>
        <w:rPr>
          <w:rFonts w:ascii="Bookman Old Style" w:hAnsi="Bookman Old Style"/>
          <w:color w:val="000000" w:themeColor="text1"/>
        </w:rPr>
        <w:t>………………..</w:t>
      </w:r>
      <w:r w:rsidR="0048634A">
        <w:rPr>
          <w:rFonts w:ascii="Bookman Old Style" w:hAnsi="Bookman Old Style"/>
          <w:color w:val="000000" w:themeColor="text1"/>
        </w:rPr>
        <w:t xml:space="preserve"> </w:t>
      </w:r>
      <w:r w:rsidR="00EE4CBC" w:rsidRPr="00546575">
        <w:rPr>
          <w:rFonts w:ascii="Bookman Old Style" w:hAnsi="Bookman Old Style"/>
          <w:color w:val="000000" w:themeColor="text1"/>
        </w:rPr>
        <w:t xml:space="preserve">przy ul. </w:t>
      </w:r>
      <w:r>
        <w:rPr>
          <w:rFonts w:ascii="Bookman Old Style" w:hAnsi="Bookman Old Style"/>
          <w:color w:val="000000" w:themeColor="text1"/>
        </w:rPr>
        <w:t xml:space="preserve">………………………. </w:t>
      </w:r>
      <w:r w:rsidR="00EE4CBC" w:rsidRPr="00546575">
        <w:rPr>
          <w:rFonts w:ascii="Bookman Old Style" w:hAnsi="Bookman Old Style"/>
          <w:color w:val="000000" w:themeColor="text1"/>
        </w:rPr>
        <w:t xml:space="preserve">NIP </w:t>
      </w:r>
      <w:r>
        <w:rPr>
          <w:rFonts w:ascii="Bookman Old Style" w:hAnsi="Bookman Old Style"/>
          <w:color w:val="000000" w:themeColor="text1"/>
        </w:rPr>
        <w:t>…………………………</w:t>
      </w:r>
      <w:r w:rsidRPr="00546575">
        <w:rPr>
          <w:rFonts w:ascii="Bookman Old Style" w:hAnsi="Bookman Old Style"/>
          <w:color w:val="000000" w:themeColor="text1"/>
        </w:rPr>
        <w:t xml:space="preserve">, </w:t>
      </w:r>
      <w:r>
        <w:rPr>
          <w:rFonts w:ascii="Bookman Old Style" w:hAnsi="Bookman Old Style"/>
          <w:color w:val="000000" w:themeColor="text1"/>
        </w:rPr>
        <w:t>zarejestrowanym w …………………., nr KRS …………………</w:t>
      </w:r>
    </w:p>
    <w:p w14:paraId="30206A7A" w14:textId="77777777" w:rsidR="00EE4CBC" w:rsidRPr="00546575" w:rsidRDefault="00EE4CBC" w:rsidP="00EE4CBC">
      <w:pPr>
        <w:autoSpaceDE w:val="0"/>
        <w:autoSpaceDN w:val="0"/>
        <w:adjustRightInd w:val="0"/>
        <w:spacing w:line="360" w:lineRule="auto"/>
        <w:jc w:val="both"/>
        <w:rPr>
          <w:rFonts w:ascii="Bookman Old Style" w:hAnsi="Bookman Old Style"/>
          <w:color w:val="000000" w:themeColor="text1"/>
        </w:rPr>
      </w:pPr>
      <w:r w:rsidRPr="00546575">
        <w:rPr>
          <w:rFonts w:ascii="Bookman Old Style" w:hAnsi="Bookman Old Style"/>
          <w:color w:val="000000" w:themeColor="text1"/>
        </w:rPr>
        <w:t>reprezentowanym/ą przez:</w:t>
      </w:r>
    </w:p>
    <w:p w14:paraId="66A1A7D4" w14:textId="77777777" w:rsidR="005E3DCE" w:rsidRDefault="00B62B19" w:rsidP="00EE4CBC">
      <w:pPr>
        <w:numPr>
          <w:ilvl w:val="3"/>
          <w:numId w:val="2"/>
        </w:numPr>
        <w:tabs>
          <w:tab w:val="clear" w:pos="2880"/>
          <w:tab w:val="num" w:pos="284"/>
        </w:tabs>
        <w:autoSpaceDE w:val="0"/>
        <w:autoSpaceDN w:val="0"/>
        <w:adjustRightInd w:val="0"/>
        <w:spacing w:line="360" w:lineRule="auto"/>
        <w:ind w:left="284" w:hanging="284"/>
        <w:jc w:val="both"/>
        <w:rPr>
          <w:rFonts w:ascii="Bookman Old Style" w:hAnsi="Bookman Old Style"/>
          <w:color w:val="000000" w:themeColor="text1"/>
        </w:rPr>
      </w:pPr>
      <w:r>
        <w:rPr>
          <w:rFonts w:ascii="Bookman Old Style" w:hAnsi="Bookman Old Style"/>
          <w:color w:val="000000" w:themeColor="text1"/>
        </w:rPr>
        <w:t>………………………………………………………………………………………………………………….</w:t>
      </w:r>
    </w:p>
    <w:p w14:paraId="62B0643A" w14:textId="77777777" w:rsidR="00B62B19" w:rsidRPr="00546575" w:rsidRDefault="00B62B19" w:rsidP="00EE4CBC">
      <w:pPr>
        <w:numPr>
          <w:ilvl w:val="3"/>
          <w:numId w:val="2"/>
        </w:numPr>
        <w:tabs>
          <w:tab w:val="clear" w:pos="2880"/>
          <w:tab w:val="num" w:pos="284"/>
        </w:tabs>
        <w:autoSpaceDE w:val="0"/>
        <w:autoSpaceDN w:val="0"/>
        <w:adjustRightInd w:val="0"/>
        <w:spacing w:line="360" w:lineRule="auto"/>
        <w:ind w:left="284" w:hanging="284"/>
        <w:jc w:val="both"/>
        <w:rPr>
          <w:rFonts w:ascii="Bookman Old Style" w:hAnsi="Bookman Old Style"/>
          <w:color w:val="000000" w:themeColor="text1"/>
        </w:rPr>
      </w:pPr>
      <w:r>
        <w:rPr>
          <w:rFonts w:ascii="Bookman Old Style" w:hAnsi="Bookman Old Style"/>
          <w:color w:val="000000" w:themeColor="text1"/>
        </w:rPr>
        <w:t>…………………………………………………………………………………………………………………..</w:t>
      </w:r>
    </w:p>
    <w:p w14:paraId="2401FAB6" w14:textId="77777777" w:rsidR="00EE4CBC" w:rsidRPr="00546575" w:rsidRDefault="00EE4CBC" w:rsidP="005E3DCE">
      <w:pPr>
        <w:autoSpaceDE w:val="0"/>
        <w:autoSpaceDN w:val="0"/>
        <w:adjustRightInd w:val="0"/>
        <w:spacing w:line="360" w:lineRule="auto"/>
        <w:jc w:val="both"/>
        <w:rPr>
          <w:rFonts w:ascii="Bookman Old Style" w:hAnsi="Bookman Old Style"/>
          <w:color w:val="000000" w:themeColor="text1"/>
        </w:rPr>
      </w:pPr>
      <w:r w:rsidRPr="00546575">
        <w:rPr>
          <w:rFonts w:ascii="Bookman Old Style" w:hAnsi="Bookman Old Style"/>
          <w:color w:val="000000" w:themeColor="text1"/>
        </w:rPr>
        <w:t>zwanym dalej Wykonawcą</w:t>
      </w:r>
    </w:p>
    <w:p w14:paraId="7AFBD255" w14:textId="77777777" w:rsidR="00EE4CBC" w:rsidRPr="00546575" w:rsidRDefault="00EE4CBC" w:rsidP="00EE4CBC">
      <w:pPr>
        <w:autoSpaceDE w:val="0"/>
        <w:autoSpaceDN w:val="0"/>
        <w:adjustRightInd w:val="0"/>
        <w:spacing w:line="360" w:lineRule="auto"/>
        <w:jc w:val="both"/>
        <w:rPr>
          <w:rFonts w:ascii="Bookman Old Style" w:hAnsi="Bookman Old Style"/>
          <w:color w:val="000000" w:themeColor="text1"/>
        </w:rPr>
      </w:pPr>
    </w:p>
    <w:p w14:paraId="29C10C41" w14:textId="77777777" w:rsidR="009872E8" w:rsidRPr="00546575" w:rsidRDefault="009872E8" w:rsidP="00EE4CBC">
      <w:pPr>
        <w:autoSpaceDE w:val="0"/>
        <w:autoSpaceDN w:val="0"/>
        <w:adjustRightInd w:val="0"/>
        <w:spacing w:line="360" w:lineRule="auto"/>
        <w:jc w:val="both"/>
        <w:rPr>
          <w:rFonts w:ascii="Bookman Old Style" w:hAnsi="Bookman Old Style"/>
          <w:color w:val="000000" w:themeColor="text1"/>
        </w:rPr>
      </w:pPr>
      <w:r w:rsidRPr="00546575">
        <w:rPr>
          <w:rFonts w:ascii="Bookman Old Style" w:hAnsi="Bookman Old Style"/>
          <w:color w:val="000000" w:themeColor="text1"/>
        </w:rPr>
        <w:t>łącznie zwane stronami o następującej treści:</w:t>
      </w:r>
    </w:p>
    <w:p w14:paraId="6DFFD960" w14:textId="6204B2B0" w:rsidR="009872E8" w:rsidRPr="00546575" w:rsidRDefault="0025473C" w:rsidP="00EE4CBC">
      <w:pPr>
        <w:autoSpaceDE w:val="0"/>
        <w:autoSpaceDN w:val="0"/>
        <w:adjustRightInd w:val="0"/>
        <w:spacing w:line="360" w:lineRule="auto"/>
        <w:jc w:val="both"/>
        <w:rPr>
          <w:rFonts w:ascii="Bookman Old Style" w:hAnsi="Bookman Old Style"/>
          <w:color w:val="000000" w:themeColor="text1"/>
        </w:rPr>
      </w:pPr>
      <w:r>
        <w:rPr>
          <w:rFonts w:ascii="Bookman Old Style" w:hAnsi="Bookman Old Style"/>
          <w:color w:val="000000" w:themeColor="text1"/>
        </w:rPr>
        <w:t>W związku z tym, że zamówienie nie przekracza wartości 1</w:t>
      </w:r>
      <w:r w:rsidR="002D08C6">
        <w:rPr>
          <w:rFonts w:ascii="Bookman Old Style" w:hAnsi="Bookman Old Style"/>
          <w:color w:val="000000" w:themeColor="text1"/>
        </w:rPr>
        <w:t>7</w:t>
      </w:r>
      <w:r>
        <w:rPr>
          <w:rFonts w:ascii="Bookman Old Style" w:hAnsi="Bookman Old Style"/>
          <w:color w:val="000000" w:themeColor="text1"/>
        </w:rPr>
        <w:t xml:space="preserve">0.000zł, zamawiający dokonał wyboru oferty bez stosowania </w:t>
      </w:r>
      <w:r w:rsidRPr="00546575">
        <w:rPr>
          <w:rFonts w:ascii="Bookman Old Style" w:hAnsi="Bookman Old Style"/>
          <w:color w:val="000000" w:themeColor="text1"/>
        </w:rPr>
        <w:t xml:space="preserve">ustawy z dnia </w:t>
      </w:r>
      <w:r>
        <w:rPr>
          <w:rFonts w:ascii="Bookman Old Style" w:hAnsi="Bookman Old Style"/>
          <w:color w:val="000000" w:themeColor="text1"/>
        </w:rPr>
        <w:t>11 września 2019</w:t>
      </w:r>
      <w:r w:rsidRPr="00546575">
        <w:rPr>
          <w:rFonts w:ascii="Bookman Old Style" w:hAnsi="Bookman Old Style"/>
          <w:color w:val="000000" w:themeColor="text1"/>
        </w:rPr>
        <w:t xml:space="preserve">r. Prawo zamówień publicznych </w:t>
      </w:r>
      <w:r>
        <w:rPr>
          <w:rFonts w:ascii="Bookman Old Style" w:hAnsi="Bookman Old Style" w:cs="Bookman Old Style"/>
          <w:bCs/>
          <w:kern w:val="2"/>
        </w:rPr>
        <w:t>(</w:t>
      </w:r>
      <w:r w:rsidR="00422EAB">
        <w:rPr>
          <w:rFonts w:ascii="Bookman Old Style" w:hAnsi="Bookman Old Style" w:cs="Bookman Old Style"/>
          <w:bCs/>
          <w:kern w:val="2"/>
        </w:rPr>
        <w:t xml:space="preserve">tj. </w:t>
      </w:r>
      <w:r>
        <w:rPr>
          <w:rFonts w:ascii="Bookman Old Style" w:hAnsi="Bookman Old Style" w:cs="Bookman Old Style"/>
          <w:bCs/>
          <w:kern w:val="2"/>
        </w:rPr>
        <w:t>Dz.U. z 202</w:t>
      </w:r>
      <w:r w:rsidR="00422EAB">
        <w:rPr>
          <w:rFonts w:ascii="Bookman Old Style" w:hAnsi="Bookman Old Style" w:cs="Bookman Old Style"/>
          <w:bCs/>
          <w:kern w:val="2"/>
        </w:rPr>
        <w:t>6</w:t>
      </w:r>
      <w:r>
        <w:rPr>
          <w:rFonts w:ascii="Bookman Old Style" w:hAnsi="Bookman Old Style" w:cs="Bookman Old Style"/>
          <w:bCs/>
          <w:kern w:val="2"/>
        </w:rPr>
        <w:t xml:space="preserve"> r. poz.</w:t>
      </w:r>
      <w:r w:rsidR="00422EAB">
        <w:rPr>
          <w:rFonts w:ascii="Bookman Old Style" w:hAnsi="Bookman Old Style" w:cs="Bookman Old Style"/>
          <w:bCs/>
          <w:kern w:val="2"/>
        </w:rPr>
        <w:t xml:space="preserve"> 793</w:t>
      </w:r>
      <w:r>
        <w:rPr>
          <w:rFonts w:ascii="Bookman Old Style" w:hAnsi="Bookman Old Style" w:cs="Bookman Old Style"/>
        </w:rPr>
        <w:t>)</w:t>
      </w:r>
      <w:r w:rsidR="00473E70" w:rsidRPr="00546575">
        <w:rPr>
          <w:rFonts w:ascii="Bookman Old Style" w:hAnsi="Bookman Old Style"/>
          <w:color w:val="000000" w:themeColor="text1"/>
        </w:rPr>
        <w:t>:</w:t>
      </w:r>
    </w:p>
    <w:p w14:paraId="2A5B6527" w14:textId="77777777" w:rsidR="00EE4CBC" w:rsidRPr="00546575" w:rsidRDefault="00EE4CBC" w:rsidP="00EE4CBC">
      <w:pPr>
        <w:autoSpaceDE w:val="0"/>
        <w:autoSpaceDN w:val="0"/>
        <w:adjustRightInd w:val="0"/>
        <w:spacing w:line="360" w:lineRule="auto"/>
        <w:jc w:val="center"/>
        <w:rPr>
          <w:rFonts w:ascii="Bookman Old Style" w:hAnsi="Bookman Old Style"/>
          <w:b/>
          <w:color w:val="000000" w:themeColor="text1"/>
        </w:rPr>
      </w:pPr>
      <w:r w:rsidRPr="00546575">
        <w:rPr>
          <w:rFonts w:ascii="Bookman Old Style" w:hAnsi="Bookman Old Style"/>
          <w:b/>
          <w:color w:val="000000" w:themeColor="text1"/>
        </w:rPr>
        <w:t>§ 1</w:t>
      </w:r>
    </w:p>
    <w:p w14:paraId="0F44560C" w14:textId="3EB6AA6C" w:rsidR="00EE4CBC" w:rsidRPr="002A43BD" w:rsidRDefault="00EE4CBC" w:rsidP="00BA4B85">
      <w:pPr>
        <w:pStyle w:val="Akapitzlist"/>
        <w:numPr>
          <w:ilvl w:val="0"/>
          <w:numId w:val="14"/>
        </w:numPr>
        <w:tabs>
          <w:tab w:val="left" w:pos="0"/>
        </w:tabs>
        <w:spacing w:line="360" w:lineRule="auto"/>
        <w:ind w:left="284" w:hanging="284"/>
        <w:jc w:val="both"/>
        <w:rPr>
          <w:rFonts w:ascii="Bookman Old Style" w:hAnsi="Bookman Old Style"/>
          <w:color w:val="000000" w:themeColor="text1"/>
        </w:rPr>
      </w:pPr>
      <w:r w:rsidRPr="002A43BD">
        <w:rPr>
          <w:rFonts w:ascii="Bookman Old Style" w:hAnsi="Bookman Old Style"/>
          <w:color w:val="000000" w:themeColor="text1"/>
        </w:rPr>
        <w:t xml:space="preserve">Przedmiotem </w:t>
      </w:r>
      <w:r w:rsidR="004805F2" w:rsidRPr="002A43BD">
        <w:rPr>
          <w:rFonts w:ascii="Bookman Old Style" w:hAnsi="Bookman Old Style"/>
          <w:color w:val="000000" w:themeColor="text1"/>
        </w:rPr>
        <w:t>umowy</w:t>
      </w:r>
      <w:r w:rsidRPr="002A43BD">
        <w:rPr>
          <w:rFonts w:ascii="Bookman Old Style" w:hAnsi="Bookman Old Style"/>
          <w:color w:val="000000" w:themeColor="text1"/>
        </w:rPr>
        <w:t xml:space="preserve"> jest </w:t>
      </w:r>
      <w:r w:rsidRPr="0048634A">
        <w:rPr>
          <w:rFonts w:ascii="Bookman Old Style" w:hAnsi="Bookman Old Style"/>
          <w:b/>
          <w:color w:val="000000" w:themeColor="text1"/>
        </w:rPr>
        <w:t xml:space="preserve">sukcesywna </w:t>
      </w:r>
      <w:r w:rsidR="007E25AE" w:rsidRPr="007E25AE">
        <w:rPr>
          <w:rFonts w:ascii="Bookman Old Style" w:hAnsi="Bookman Old Style"/>
          <w:b/>
          <w:color w:val="000000" w:themeColor="text1"/>
        </w:rPr>
        <w:t>dostaw</w:t>
      </w:r>
      <w:r w:rsidR="007E25AE">
        <w:rPr>
          <w:rFonts w:ascii="Bookman Old Style" w:hAnsi="Bookman Old Style"/>
          <w:b/>
          <w:color w:val="000000" w:themeColor="text1"/>
        </w:rPr>
        <w:t>a</w:t>
      </w:r>
      <w:r w:rsidR="007E25AE" w:rsidRPr="007E25AE">
        <w:rPr>
          <w:rFonts w:ascii="Bookman Old Style" w:hAnsi="Bookman Old Style"/>
          <w:b/>
          <w:color w:val="000000" w:themeColor="text1"/>
        </w:rPr>
        <w:t xml:space="preserve"> </w:t>
      </w:r>
      <w:r w:rsidR="00433584">
        <w:rPr>
          <w:rFonts w:ascii="Bookman Old Style" w:hAnsi="Bookman Old Style"/>
          <w:b/>
          <w:color w:val="000000" w:themeColor="text1"/>
        </w:rPr>
        <w:t>środ</w:t>
      </w:r>
      <w:r w:rsidR="0029723E">
        <w:rPr>
          <w:rFonts w:ascii="Bookman Old Style" w:hAnsi="Bookman Old Style"/>
          <w:b/>
          <w:color w:val="000000" w:themeColor="text1"/>
        </w:rPr>
        <w:t xml:space="preserve">ka do </w:t>
      </w:r>
      <w:r w:rsidR="00C92AC3">
        <w:rPr>
          <w:rFonts w:ascii="Bookman Old Style" w:hAnsi="Bookman Old Style"/>
          <w:b/>
          <w:color w:val="000000" w:themeColor="text1"/>
        </w:rPr>
        <w:t>dezynfek</w:t>
      </w:r>
      <w:r w:rsidR="0029723E">
        <w:rPr>
          <w:rFonts w:ascii="Bookman Old Style" w:hAnsi="Bookman Old Style"/>
          <w:b/>
          <w:color w:val="000000" w:themeColor="text1"/>
        </w:rPr>
        <w:t>cji skóry</w:t>
      </w:r>
      <w:r w:rsidR="00E32448">
        <w:rPr>
          <w:rFonts w:ascii="Bookman Old Style" w:hAnsi="Bookman Old Style"/>
          <w:b/>
          <w:color w:val="000000" w:themeColor="text1"/>
        </w:rPr>
        <w:t xml:space="preserve"> dla </w:t>
      </w:r>
      <w:proofErr w:type="spellStart"/>
      <w:r w:rsidR="00E32448">
        <w:rPr>
          <w:rFonts w:ascii="Bookman Old Style" w:hAnsi="Bookman Old Style"/>
          <w:b/>
          <w:color w:val="000000" w:themeColor="text1"/>
        </w:rPr>
        <w:t>RCKiK</w:t>
      </w:r>
      <w:proofErr w:type="spellEnd"/>
      <w:r w:rsidR="00E32448">
        <w:rPr>
          <w:rFonts w:ascii="Bookman Old Style" w:hAnsi="Bookman Old Style"/>
          <w:b/>
          <w:color w:val="000000" w:themeColor="text1"/>
        </w:rPr>
        <w:t xml:space="preserve"> w Kaliszu</w:t>
      </w:r>
      <w:r w:rsidR="007E25AE" w:rsidRPr="007E25AE">
        <w:rPr>
          <w:rFonts w:ascii="Bookman Old Style" w:hAnsi="Bookman Old Style"/>
          <w:b/>
          <w:color w:val="000000" w:themeColor="text1"/>
        </w:rPr>
        <w:t xml:space="preserve"> </w:t>
      </w:r>
      <w:r w:rsidR="004805F2" w:rsidRPr="002A43BD">
        <w:rPr>
          <w:rFonts w:ascii="Bookman Old Style" w:hAnsi="Bookman Old Style"/>
          <w:color w:val="000000" w:themeColor="text1"/>
        </w:rPr>
        <w:t xml:space="preserve">w ilościach i cenie jednostkowej określonych w ofercie cenowej Wykonawcy z dnia </w:t>
      </w:r>
      <w:r w:rsidR="00B62B19">
        <w:rPr>
          <w:rFonts w:ascii="Bookman Old Style" w:hAnsi="Bookman Old Style"/>
          <w:color w:val="000000" w:themeColor="text1"/>
        </w:rPr>
        <w:t>………….</w:t>
      </w:r>
      <w:r w:rsidR="004805F2" w:rsidRPr="002A43BD">
        <w:rPr>
          <w:rFonts w:ascii="Bookman Old Style" w:hAnsi="Bookman Old Style"/>
          <w:color w:val="000000" w:themeColor="text1"/>
        </w:rPr>
        <w:t xml:space="preserve">., stanowiącej integralną część umowy. </w:t>
      </w:r>
    </w:p>
    <w:p w14:paraId="3287345C" w14:textId="77777777" w:rsidR="00EE4CBC" w:rsidRDefault="00EE4CBC" w:rsidP="00BA4B85">
      <w:pPr>
        <w:pStyle w:val="Akapitzlist"/>
        <w:numPr>
          <w:ilvl w:val="0"/>
          <w:numId w:val="14"/>
        </w:numPr>
        <w:autoSpaceDE w:val="0"/>
        <w:autoSpaceDN w:val="0"/>
        <w:adjustRightInd w:val="0"/>
        <w:spacing w:line="360" w:lineRule="auto"/>
        <w:ind w:left="284" w:hanging="284"/>
        <w:jc w:val="both"/>
        <w:rPr>
          <w:rFonts w:ascii="Bookman Old Style" w:hAnsi="Bookman Old Style"/>
          <w:color w:val="000000" w:themeColor="text1"/>
        </w:rPr>
      </w:pPr>
      <w:r w:rsidRPr="00546575">
        <w:rPr>
          <w:rFonts w:ascii="Bookman Old Style" w:hAnsi="Bookman Old Style"/>
          <w:color w:val="000000" w:themeColor="text1"/>
        </w:rPr>
        <w:t>Wykonawca oświadcza, że przedmiot umowy określony w ust. 1 jest wolny od wad fizycznych i prawnych, oraz jest dopuszczony do obrotu prawnego na terytorium RP</w:t>
      </w:r>
      <w:r w:rsidR="008920AE" w:rsidRPr="00546575">
        <w:rPr>
          <w:rFonts w:ascii="Bookman Old Style" w:hAnsi="Bookman Old Style"/>
          <w:color w:val="000000" w:themeColor="text1"/>
        </w:rPr>
        <w:t xml:space="preserve"> oraz objęty gwarancją producenta</w:t>
      </w:r>
      <w:r w:rsidRPr="00546575">
        <w:rPr>
          <w:rFonts w:ascii="Bookman Old Style" w:hAnsi="Bookman Old Style"/>
          <w:color w:val="000000" w:themeColor="text1"/>
        </w:rPr>
        <w:t>.</w:t>
      </w:r>
    </w:p>
    <w:p w14:paraId="07F08790" w14:textId="77777777" w:rsidR="004805F2" w:rsidRDefault="004805F2" w:rsidP="001045B8">
      <w:pPr>
        <w:pStyle w:val="Akapitzlist"/>
        <w:numPr>
          <w:ilvl w:val="0"/>
          <w:numId w:val="14"/>
        </w:numPr>
        <w:autoSpaceDE w:val="0"/>
        <w:autoSpaceDN w:val="0"/>
        <w:adjustRightInd w:val="0"/>
        <w:spacing w:line="360" w:lineRule="auto"/>
        <w:ind w:left="284" w:hanging="284"/>
        <w:jc w:val="both"/>
        <w:rPr>
          <w:rFonts w:ascii="Bookman Old Style" w:hAnsi="Bookman Old Style"/>
          <w:color w:val="000000" w:themeColor="text1"/>
        </w:rPr>
      </w:pPr>
      <w:r>
        <w:rPr>
          <w:rFonts w:ascii="Bookman Old Style" w:hAnsi="Bookman Old Style"/>
          <w:color w:val="000000" w:themeColor="text1"/>
        </w:rPr>
        <w:t>Wykonawca oświadcza, że dysponuje stosowną wiedzą, odpowiednią bazą i środkami do wykonania przedmiotu umowy.</w:t>
      </w:r>
    </w:p>
    <w:p w14:paraId="318D667F" w14:textId="77777777" w:rsidR="004805F2" w:rsidRDefault="00D84E07" w:rsidP="001045B8">
      <w:pPr>
        <w:pStyle w:val="Akapitzlist"/>
        <w:numPr>
          <w:ilvl w:val="0"/>
          <w:numId w:val="14"/>
        </w:numPr>
        <w:autoSpaceDE w:val="0"/>
        <w:autoSpaceDN w:val="0"/>
        <w:adjustRightInd w:val="0"/>
        <w:spacing w:line="360" w:lineRule="auto"/>
        <w:ind w:left="284" w:hanging="284"/>
        <w:jc w:val="both"/>
        <w:rPr>
          <w:rFonts w:ascii="Bookman Old Style" w:hAnsi="Bookman Old Style"/>
          <w:color w:val="000000" w:themeColor="text1"/>
        </w:rPr>
      </w:pPr>
      <w:r>
        <w:rPr>
          <w:rFonts w:ascii="Bookman Old Style" w:hAnsi="Bookman Old Style"/>
          <w:color w:val="000000" w:themeColor="text1"/>
        </w:rPr>
        <w:t xml:space="preserve">Wykonawca oświadcza, że oferowany przedmiot umowy spełnia wymagania Zamawiającego </w:t>
      </w:r>
      <w:r w:rsidR="00BF4191">
        <w:rPr>
          <w:rFonts w:ascii="Bookman Old Style" w:hAnsi="Bookman Old Style"/>
          <w:color w:val="000000" w:themeColor="text1"/>
        </w:rPr>
        <w:t xml:space="preserve">określone w zapytaniu ofertowym i jego załącznikach, </w:t>
      </w:r>
      <w:r w:rsidR="00C96185">
        <w:rPr>
          <w:rFonts w:ascii="Bookman Old Style" w:hAnsi="Bookman Old Style"/>
          <w:color w:val="000000" w:themeColor="text1"/>
        </w:rPr>
        <w:t>dotyczące przedmiotu umowy oraz jest zgodny z ofertą Wykonawcy.</w:t>
      </w:r>
    </w:p>
    <w:p w14:paraId="14F678B9" w14:textId="77777777" w:rsidR="00C96185" w:rsidRPr="00546575" w:rsidRDefault="00C96185" w:rsidP="001045B8">
      <w:pPr>
        <w:pStyle w:val="Akapitzlist"/>
        <w:numPr>
          <w:ilvl w:val="0"/>
          <w:numId w:val="14"/>
        </w:numPr>
        <w:autoSpaceDE w:val="0"/>
        <w:autoSpaceDN w:val="0"/>
        <w:adjustRightInd w:val="0"/>
        <w:spacing w:line="360" w:lineRule="auto"/>
        <w:ind w:left="284" w:hanging="284"/>
        <w:jc w:val="both"/>
        <w:rPr>
          <w:rFonts w:ascii="Bookman Old Style" w:hAnsi="Bookman Old Style"/>
          <w:color w:val="000000" w:themeColor="text1"/>
        </w:rPr>
      </w:pPr>
      <w:r>
        <w:rPr>
          <w:rFonts w:ascii="Bookman Old Style" w:hAnsi="Bookman Old Style"/>
          <w:color w:val="000000" w:themeColor="text1"/>
        </w:rPr>
        <w:t>Niniejsza umowa stanowi dokument gwarancyjny w rozumieniu przepisów kodeksu cywilnego.</w:t>
      </w:r>
    </w:p>
    <w:p w14:paraId="4712803A" w14:textId="77777777" w:rsidR="00DF1FD4" w:rsidRDefault="00DF1FD4" w:rsidP="00EE4CBC">
      <w:pPr>
        <w:autoSpaceDE w:val="0"/>
        <w:autoSpaceDN w:val="0"/>
        <w:adjustRightInd w:val="0"/>
        <w:spacing w:line="360" w:lineRule="auto"/>
        <w:jc w:val="center"/>
        <w:rPr>
          <w:rFonts w:ascii="Bookman Old Style" w:hAnsi="Bookman Old Style"/>
          <w:b/>
        </w:rPr>
      </w:pPr>
    </w:p>
    <w:p w14:paraId="2BCDFFE5" w14:textId="77777777" w:rsidR="00DF1FD4" w:rsidRDefault="00DF1FD4" w:rsidP="00EE4CBC">
      <w:pPr>
        <w:autoSpaceDE w:val="0"/>
        <w:autoSpaceDN w:val="0"/>
        <w:adjustRightInd w:val="0"/>
        <w:spacing w:line="360" w:lineRule="auto"/>
        <w:jc w:val="center"/>
        <w:rPr>
          <w:rFonts w:ascii="Bookman Old Style" w:hAnsi="Bookman Old Style"/>
          <w:b/>
        </w:rPr>
      </w:pPr>
    </w:p>
    <w:p w14:paraId="18DED154" w14:textId="77777777" w:rsidR="00DF1FD4" w:rsidRDefault="00DF1FD4" w:rsidP="00EE4CBC">
      <w:pPr>
        <w:autoSpaceDE w:val="0"/>
        <w:autoSpaceDN w:val="0"/>
        <w:adjustRightInd w:val="0"/>
        <w:spacing w:line="360" w:lineRule="auto"/>
        <w:jc w:val="center"/>
        <w:rPr>
          <w:rFonts w:ascii="Bookman Old Style" w:hAnsi="Bookman Old Style"/>
          <w:b/>
        </w:rPr>
      </w:pPr>
    </w:p>
    <w:p w14:paraId="4E820EDF" w14:textId="77777777" w:rsidR="00EE4CBC" w:rsidRPr="00B70B9D" w:rsidRDefault="00EE4CBC" w:rsidP="00EE4CBC">
      <w:pPr>
        <w:autoSpaceDE w:val="0"/>
        <w:autoSpaceDN w:val="0"/>
        <w:adjustRightInd w:val="0"/>
        <w:spacing w:line="360" w:lineRule="auto"/>
        <w:jc w:val="center"/>
        <w:rPr>
          <w:rFonts w:ascii="Bookman Old Style" w:hAnsi="Bookman Old Style"/>
          <w:b/>
        </w:rPr>
      </w:pPr>
      <w:r w:rsidRPr="00B70B9D">
        <w:rPr>
          <w:rFonts w:ascii="Bookman Old Style" w:hAnsi="Bookman Old Style"/>
          <w:b/>
        </w:rPr>
        <w:lastRenderedPageBreak/>
        <w:t>§ 2</w:t>
      </w:r>
    </w:p>
    <w:p w14:paraId="6E816DA8" w14:textId="77777777" w:rsidR="00EE4CBC" w:rsidRPr="00546575" w:rsidRDefault="00EE4CBC" w:rsidP="00EC43E9">
      <w:pPr>
        <w:pStyle w:val="Akapitzlist"/>
        <w:numPr>
          <w:ilvl w:val="2"/>
          <w:numId w:val="14"/>
        </w:numPr>
        <w:autoSpaceDE w:val="0"/>
        <w:autoSpaceDN w:val="0"/>
        <w:adjustRightInd w:val="0"/>
        <w:spacing w:line="360" w:lineRule="auto"/>
        <w:ind w:left="284" w:hanging="142"/>
        <w:jc w:val="both"/>
        <w:rPr>
          <w:rFonts w:ascii="Bookman Old Style" w:hAnsi="Bookman Old Style"/>
          <w:color w:val="000000" w:themeColor="text1"/>
        </w:rPr>
      </w:pPr>
      <w:r w:rsidRPr="00546575">
        <w:rPr>
          <w:rFonts w:ascii="Bookman Old Style" w:hAnsi="Bookman Old Style"/>
          <w:color w:val="000000" w:themeColor="text1"/>
        </w:rPr>
        <w:t xml:space="preserve">Wykonawca zobowiązuje się realizować przedmiot umowy na podstawie pojedynczych zleceń, przesyłanych przez Zamawiającego zgodnie z wyborem drogą elektroniczną na adres </w:t>
      </w:r>
      <w:r w:rsidR="00903BBD" w:rsidRPr="00546575">
        <w:rPr>
          <w:color w:val="000000" w:themeColor="text1"/>
        </w:rPr>
        <w:t xml:space="preserve"> </w:t>
      </w:r>
      <w:r w:rsidR="00B62B19">
        <w:rPr>
          <w:rFonts w:ascii="Bookman Old Style" w:hAnsi="Bookman Old Style"/>
          <w:b/>
          <w:color w:val="000000" w:themeColor="text1"/>
        </w:rPr>
        <w:t>……………</w:t>
      </w:r>
      <w:r w:rsidRPr="0048634A">
        <w:rPr>
          <w:rFonts w:ascii="Bookman Old Style" w:hAnsi="Bookman Old Style"/>
          <w:b/>
          <w:color w:val="000000" w:themeColor="text1"/>
        </w:rPr>
        <w:t xml:space="preserve"> </w:t>
      </w:r>
      <w:r w:rsidRPr="00546575">
        <w:rPr>
          <w:rFonts w:ascii="Bookman Old Style" w:hAnsi="Bookman Old Style"/>
          <w:color w:val="000000" w:themeColor="text1"/>
        </w:rPr>
        <w:t xml:space="preserve">lub faksem pod numer </w:t>
      </w:r>
      <w:r w:rsidR="00B62B19">
        <w:rPr>
          <w:rFonts w:ascii="Bookman Old Style" w:hAnsi="Bookman Old Style"/>
          <w:b/>
          <w:color w:val="000000" w:themeColor="text1"/>
        </w:rPr>
        <w:t>………………..</w:t>
      </w:r>
      <w:r w:rsidRPr="00546575">
        <w:rPr>
          <w:rFonts w:ascii="Bookman Old Style" w:hAnsi="Bookman Old Style"/>
          <w:color w:val="000000" w:themeColor="text1"/>
        </w:rPr>
        <w:t>, określających ilość zamawianego towaru.</w:t>
      </w:r>
    </w:p>
    <w:p w14:paraId="7658AE67" w14:textId="0D05A25A" w:rsidR="00EE4CBC" w:rsidRDefault="00EE4CBC" w:rsidP="00EC43E9">
      <w:pPr>
        <w:numPr>
          <w:ilvl w:val="2"/>
          <w:numId w:val="14"/>
        </w:numPr>
        <w:autoSpaceDE w:val="0"/>
        <w:autoSpaceDN w:val="0"/>
        <w:adjustRightInd w:val="0"/>
        <w:spacing w:line="360" w:lineRule="auto"/>
        <w:ind w:left="284" w:hanging="142"/>
        <w:jc w:val="both"/>
        <w:rPr>
          <w:rFonts w:ascii="Bookman Old Style" w:hAnsi="Bookman Old Style"/>
          <w:color w:val="000000" w:themeColor="text1"/>
        </w:rPr>
      </w:pPr>
      <w:r w:rsidRPr="00546575">
        <w:rPr>
          <w:rFonts w:ascii="Bookman Old Style" w:hAnsi="Bookman Old Style"/>
          <w:color w:val="000000" w:themeColor="text1"/>
        </w:rPr>
        <w:t xml:space="preserve">Termin dostawy przedmiotu umowy </w:t>
      </w:r>
      <w:r w:rsidRPr="00E52528">
        <w:rPr>
          <w:rFonts w:ascii="Bookman Old Style" w:hAnsi="Bookman Old Style"/>
          <w:color w:val="000000" w:themeColor="text1"/>
        </w:rPr>
        <w:t xml:space="preserve">– </w:t>
      </w:r>
      <w:r w:rsidRPr="0047592C">
        <w:rPr>
          <w:rFonts w:ascii="Bookman Old Style" w:hAnsi="Bookman Old Style"/>
          <w:b/>
          <w:color w:val="000000" w:themeColor="text1"/>
        </w:rPr>
        <w:t xml:space="preserve">do </w:t>
      </w:r>
      <w:r w:rsidR="00E52528" w:rsidRPr="0047592C">
        <w:rPr>
          <w:rFonts w:ascii="Bookman Old Style" w:hAnsi="Bookman Old Style"/>
          <w:b/>
          <w:color w:val="000000" w:themeColor="text1"/>
        </w:rPr>
        <w:t>3</w:t>
      </w:r>
      <w:r w:rsidR="00DF1FD4" w:rsidRPr="0047592C">
        <w:rPr>
          <w:rFonts w:ascii="Bookman Old Style" w:hAnsi="Bookman Old Style"/>
          <w:b/>
          <w:color w:val="000000" w:themeColor="text1"/>
        </w:rPr>
        <w:t xml:space="preserve"> dni robocz</w:t>
      </w:r>
      <w:r w:rsidR="00E52528" w:rsidRPr="0047592C">
        <w:rPr>
          <w:rFonts w:ascii="Bookman Old Style" w:hAnsi="Bookman Old Style"/>
          <w:b/>
          <w:color w:val="000000" w:themeColor="text1"/>
        </w:rPr>
        <w:t>ych</w:t>
      </w:r>
      <w:r w:rsidR="00E52528" w:rsidRPr="00E52528">
        <w:rPr>
          <w:rFonts w:ascii="Bookman Old Style" w:hAnsi="Bookman Old Style"/>
          <w:color w:val="000000" w:themeColor="text1"/>
        </w:rPr>
        <w:t xml:space="preserve"> l</w:t>
      </w:r>
      <w:r w:rsidRPr="00E52528">
        <w:rPr>
          <w:rFonts w:ascii="Bookman Old Style" w:hAnsi="Bookman Old Style"/>
          <w:color w:val="000000" w:themeColor="text1"/>
        </w:rPr>
        <w:t xml:space="preserve">icząc od dnia </w:t>
      </w:r>
      <w:r w:rsidRPr="00546575">
        <w:rPr>
          <w:rFonts w:ascii="Bookman Old Style" w:hAnsi="Bookman Old Style"/>
          <w:color w:val="000000" w:themeColor="text1"/>
        </w:rPr>
        <w:t>złożenia zlecenia o którym mowa w ust. 1.</w:t>
      </w:r>
    </w:p>
    <w:p w14:paraId="4327A6AB" w14:textId="77777777" w:rsidR="009A0703" w:rsidRPr="00546575" w:rsidRDefault="009A0703" w:rsidP="00EC43E9">
      <w:pPr>
        <w:numPr>
          <w:ilvl w:val="2"/>
          <w:numId w:val="14"/>
        </w:numPr>
        <w:autoSpaceDE w:val="0"/>
        <w:autoSpaceDN w:val="0"/>
        <w:adjustRightInd w:val="0"/>
        <w:spacing w:line="360" w:lineRule="auto"/>
        <w:ind w:left="284" w:hanging="142"/>
        <w:jc w:val="both"/>
        <w:rPr>
          <w:rFonts w:ascii="Bookman Old Style" w:hAnsi="Bookman Old Style"/>
          <w:color w:val="000000" w:themeColor="text1"/>
        </w:rPr>
      </w:pPr>
      <w:r w:rsidRPr="009A0703">
        <w:rPr>
          <w:rFonts w:ascii="Bookman Old Style" w:hAnsi="Bookman Old Style"/>
          <w:color w:val="000000" w:themeColor="text1"/>
        </w:rPr>
        <w:t>Przedmiot zamówienia dostarczany będzie do siedziby Zamawiającego i rozładowywany przez Wykonawcę do wskazanego przez Zamawiającego pomieszczenia przechowywania w godzinach pracy Zamawiającego</w:t>
      </w:r>
      <w:r w:rsidR="00514199">
        <w:rPr>
          <w:rFonts w:ascii="Bookman Old Style" w:hAnsi="Bookman Old Style"/>
          <w:color w:val="000000" w:themeColor="text1"/>
        </w:rPr>
        <w:t>.</w:t>
      </w:r>
    </w:p>
    <w:p w14:paraId="6331D4B2" w14:textId="72BA7E5E" w:rsidR="00EE4CBC" w:rsidRDefault="00167FAC" w:rsidP="00EC43E9">
      <w:pPr>
        <w:numPr>
          <w:ilvl w:val="2"/>
          <w:numId w:val="14"/>
        </w:numPr>
        <w:autoSpaceDE w:val="0"/>
        <w:autoSpaceDN w:val="0"/>
        <w:adjustRightInd w:val="0"/>
        <w:spacing w:line="360" w:lineRule="auto"/>
        <w:ind w:left="284" w:hanging="142"/>
        <w:jc w:val="both"/>
        <w:rPr>
          <w:rFonts w:ascii="Bookman Old Style" w:hAnsi="Bookman Old Style"/>
          <w:color w:val="000000" w:themeColor="text1"/>
        </w:rPr>
      </w:pPr>
      <w:r w:rsidRPr="00167FAC">
        <w:rPr>
          <w:rFonts w:ascii="Bookman Old Style" w:hAnsi="Bookman Old Style"/>
          <w:color w:val="000000" w:themeColor="text1"/>
        </w:rPr>
        <w:t xml:space="preserve">Faktyczna ilość zakupionych produktów i wielkość poszczególnych zamówień uzależnione będą od rzeczywistych potrzeb Zamawiającego. W przypadku, gdy Zamawiający nie zrealizuje dostawy o wartości określonej w § 3 ust. 1 niniejszej Umowy, Wykonawcy nie przysługują żadne roszczenia z tego tytułu od Zamawiającego. </w:t>
      </w:r>
    </w:p>
    <w:p w14:paraId="56E7C472" w14:textId="521EB17E" w:rsidR="00523934" w:rsidRPr="00523934" w:rsidRDefault="00523934" w:rsidP="00523934">
      <w:pPr>
        <w:numPr>
          <w:ilvl w:val="2"/>
          <w:numId w:val="14"/>
        </w:numPr>
        <w:autoSpaceDE w:val="0"/>
        <w:autoSpaceDN w:val="0"/>
        <w:adjustRightInd w:val="0"/>
        <w:spacing w:line="360" w:lineRule="auto"/>
        <w:ind w:left="284" w:hanging="142"/>
        <w:jc w:val="both"/>
        <w:rPr>
          <w:rFonts w:ascii="Bookman Old Style" w:hAnsi="Bookman Old Style"/>
          <w:color w:val="000000" w:themeColor="text1"/>
        </w:rPr>
      </w:pPr>
      <w:r w:rsidRPr="00523934">
        <w:rPr>
          <w:rFonts w:ascii="Bookman Old Style" w:hAnsi="Bookman Old Style"/>
        </w:rPr>
        <w:t xml:space="preserve">Wykonawca oświadcza, iż zgodnie z §16 ust. 1 rozporządzenia  Rady Ministrów z dnia 27.10.2023 r. w sprawie przygotowania i wykorzystania podmiotów leczniczych na potrzeby obronne państwa  (Dz. U. z 2023 r. poz. 2482) w celu zapewnienia krwi i jej składników na potrzeby obronne będzie w stanie realizować zwiększone dostawy przedmiotu zamówienia  tj. co najmniej </w:t>
      </w:r>
      <w:r w:rsidRPr="005D4011">
        <w:rPr>
          <w:rFonts w:ascii="Bookman Old Style" w:hAnsi="Bookman Old Style"/>
        </w:rPr>
        <w:t xml:space="preserve">112 sztuk w jednej dostawie </w:t>
      </w:r>
      <w:r w:rsidRPr="00523934">
        <w:rPr>
          <w:rFonts w:ascii="Bookman Old Style" w:hAnsi="Bookman Old Style"/>
        </w:rPr>
        <w:t xml:space="preserve">do czasu wyczerpania ilości przedmiotu zamówienia wynikającej z umowy. </w:t>
      </w:r>
    </w:p>
    <w:p w14:paraId="50E613AC" w14:textId="77777777" w:rsidR="009052D8" w:rsidRDefault="00EE4CBC" w:rsidP="00957501">
      <w:pPr>
        <w:numPr>
          <w:ilvl w:val="2"/>
          <w:numId w:val="14"/>
        </w:numPr>
        <w:autoSpaceDE w:val="0"/>
        <w:autoSpaceDN w:val="0"/>
        <w:adjustRightInd w:val="0"/>
        <w:spacing w:line="360" w:lineRule="auto"/>
        <w:ind w:left="284" w:hanging="142"/>
        <w:jc w:val="both"/>
        <w:rPr>
          <w:rFonts w:ascii="Bookman Old Style" w:hAnsi="Bookman Old Style"/>
          <w:color w:val="000000" w:themeColor="text1"/>
        </w:rPr>
      </w:pPr>
      <w:r w:rsidRPr="00546575">
        <w:rPr>
          <w:rFonts w:ascii="Bookman Old Style" w:hAnsi="Bookman Old Style"/>
          <w:color w:val="000000" w:themeColor="text1"/>
        </w:rPr>
        <w:t>Przedmiot umowy Wykonawca dostarczy na własny koszt i ryzyko do siedziby Zamawiającego tj. Regionalnego Centrum Krwiodawstwa i Krwiolecznictwa w Kaliszu,</w:t>
      </w:r>
      <w:r w:rsidR="009052D8">
        <w:rPr>
          <w:rFonts w:ascii="Bookman Old Style" w:hAnsi="Bookman Old Style"/>
          <w:color w:val="000000" w:themeColor="text1"/>
        </w:rPr>
        <w:t xml:space="preserve"> </w:t>
      </w:r>
      <w:r w:rsidRPr="00546575">
        <w:rPr>
          <w:rFonts w:ascii="Bookman Old Style" w:hAnsi="Bookman Old Style"/>
          <w:color w:val="000000" w:themeColor="text1"/>
        </w:rPr>
        <w:t>ul. Kaszubsk</w:t>
      </w:r>
      <w:r w:rsidR="009052D8">
        <w:rPr>
          <w:rFonts w:ascii="Bookman Old Style" w:hAnsi="Bookman Old Style"/>
          <w:color w:val="000000" w:themeColor="text1"/>
        </w:rPr>
        <w:t xml:space="preserve">a </w:t>
      </w:r>
      <w:r w:rsidRPr="00546575">
        <w:rPr>
          <w:rFonts w:ascii="Bookman Old Style" w:hAnsi="Bookman Old Style"/>
          <w:color w:val="000000" w:themeColor="text1"/>
        </w:rPr>
        <w:t xml:space="preserve">9, </w:t>
      </w:r>
    </w:p>
    <w:p w14:paraId="6F22E5B0" w14:textId="22C09377" w:rsidR="00957501" w:rsidRPr="00957501" w:rsidRDefault="00EE4CBC" w:rsidP="009052D8">
      <w:pPr>
        <w:autoSpaceDE w:val="0"/>
        <w:autoSpaceDN w:val="0"/>
        <w:adjustRightInd w:val="0"/>
        <w:spacing w:line="360" w:lineRule="auto"/>
        <w:ind w:left="284"/>
        <w:jc w:val="both"/>
        <w:rPr>
          <w:rFonts w:ascii="Bookman Old Style" w:hAnsi="Bookman Old Style"/>
          <w:color w:val="000000" w:themeColor="text1"/>
        </w:rPr>
      </w:pPr>
      <w:r w:rsidRPr="00546575">
        <w:rPr>
          <w:rFonts w:ascii="Bookman Old Style" w:hAnsi="Bookman Old Style"/>
          <w:color w:val="000000" w:themeColor="text1"/>
        </w:rPr>
        <w:t>62-800 Kalisz.</w:t>
      </w:r>
      <w:r w:rsidR="00957501" w:rsidRPr="00957501">
        <w:rPr>
          <w:rFonts w:ascii="Bookman Old Style" w:eastAsia="SimSun" w:hAnsi="Bookman Old Style"/>
          <w:lang w:eastAsia="zh-CN"/>
        </w:rPr>
        <w:t xml:space="preserve"> </w:t>
      </w:r>
    </w:p>
    <w:p w14:paraId="32CD95E0" w14:textId="77777777" w:rsidR="00EE4CBC" w:rsidRPr="007A2B1E" w:rsidRDefault="00EE4CBC" w:rsidP="00EC43E9">
      <w:pPr>
        <w:numPr>
          <w:ilvl w:val="2"/>
          <w:numId w:val="14"/>
        </w:numPr>
        <w:autoSpaceDE w:val="0"/>
        <w:autoSpaceDN w:val="0"/>
        <w:adjustRightInd w:val="0"/>
        <w:spacing w:line="360" w:lineRule="auto"/>
        <w:ind w:left="284" w:hanging="142"/>
        <w:jc w:val="both"/>
        <w:rPr>
          <w:rFonts w:ascii="Bookman Old Style" w:hAnsi="Bookman Old Style"/>
          <w:color w:val="FF0000"/>
        </w:rPr>
      </w:pPr>
      <w:bookmarkStart w:id="0" w:name="_Hlk526407677"/>
      <w:r w:rsidRPr="00B70B9D">
        <w:rPr>
          <w:rFonts w:ascii="Bookman Old Style" w:hAnsi="Bookman Old Style"/>
        </w:rPr>
        <w:t xml:space="preserve">Do koordynacji spraw związanych z przedmiotem zamówienia Wykonawca upoważnia </w:t>
      </w:r>
      <w:r w:rsidR="00B62B19">
        <w:rPr>
          <w:rFonts w:ascii="Bookman Old Style" w:hAnsi="Bookman Old Style"/>
          <w:color w:val="000000" w:themeColor="text1"/>
        </w:rPr>
        <w:t>………………..</w:t>
      </w:r>
      <w:r w:rsidR="005E3DCE" w:rsidRPr="005E3DCE">
        <w:rPr>
          <w:rFonts w:ascii="Bookman Old Style" w:hAnsi="Bookman Old Style"/>
          <w:color w:val="000000" w:themeColor="text1"/>
        </w:rPr>
        <w:t xml:space="preserve">  te</w:t>
      </w:r>
      <w:r w:rsidR="0048634A">
        <w:rPr>
          <w:rFonts w:ascii="Bookman Old Style" w:hAnsi="Bookman Old Style"/>
          <w:color w:val="000000" w:themeColor="text1"/>
        </w:rPr>
        <w:t xml:space="preserve">l. </w:t>
      </w:r>
      <w:r w:rsidR="00B62B19">
        <w:rPr>
          <w:rFonts w:ascii="Bookman Old Style" w:hAnsi="Bookman Old Style"/>
          <w:color w:val="000000" w:themeColor="text1"/>
        </w:rPr>
        <w:t>…………</w:t>
      </w:r>
      <w:r w:rsidR="00012132">
        <w:rPr>
          <w:rFonts w:ascii="Bookman Old Style" w:hAnsi="Bookman Old Style"/>
          <w:color w:val="000000" w:themeColor="text1"/>
        </w:rPr>
        <w:t xml:space="preserve"> </w:t>
      </w:r>
      <w:r w:rsidR="005E3DCE" w:rsidRPr="005E3DCE">
        <w:rPr>
          <w:rFonts w:ascii="Bookman Old Style" w:hAnsi="Bookman Old Style"/>
          <w:color w:val="000000" w:themeColor="text1"/>
        </w:rPr>
        <w:t xml:space="preserve">fax: </w:t>
      </w:r>
      <w:r w:rsidR="00B62B19">
        <w:rPr>
          <w:rFonts w:ascii="Bookman Old Style" w:hAnsi="Bookman Old Style"/>
          <w:color w:val="000000" w:themeColor="text1"/>
        </w:rPr>
        <w:t>………….</w:t>
      </w:r>
      <w:r w:rsidR="005E3DCE" w:rsidRPr="005E3DCE">
        <w:rPr>
          <w:rFonts w:ascii="Bookman Old Style" w:hAnsi="Bookman Old Style"/>
          <w:color w:val="000000" w:themeColor="text1"/>
        </w:rPr>
        <w:t xml:space="preserve">  e-mail: </w:t>
      </w:r>
      <w:hyperlink r:id="rId7" w:history="1">
        <w:r w:rsidR="00B62B19">
          <w:rPr>
            <w:rStyle w:val="Hipercze"/>
            <w:rFonts w:ascii="Bookman Old Style" w:hAnsi="Bookman Old Style"/>
            <w:color w:val="auto"/>
            <w:u w:val="none"/>
          </w:rPr>
          <w:t>…………………</w:t>
        </w:r>
      </w:hyperlink>
    </w:p>
    <w:bookmarkEnd w:id="0"/>
    <w:p w14:paraId="13FB8D44" w14:textId="77777777" w:rsidR="007A2B1E" w:rsidRPr="007A2B1E" w:rsidRDefault="007A2B1E" w:rsidP="00C96185">
      <w:pPr>
        <w:numPr>
          <w:ilvl w:val="2"/>
          <w:numId w:val="14"/>
        </w:numPr>
        <w:autoSpaceDE w:val="0"/>
        <w:autoSpaceDN w:val="0"/>
        <w:adjustRightInd w:val="0"/>
        <w:spacing w:line="360" w:lineRule="auto"/>
        <w:ind w:left="284" w:hanging="142"/>
        <w:jc w:val="both"/>
        <w:rPr>
          <w:rFonts w:ascii="Bookman Old Style" w:hAnsi="Bookman Old Style"/>
          <w:color w:val="FF0000"/>
        </w:rPr>
      </w:pPr>
      <w:r w:rsidRPr="00B70B9D">
        <w:rPr>
          <w:rFonts w:ascii="Bookman Old Style" w:hAnsi="Bookman Old Style"/>
        </w:rPr>
        <w:t xml:space="preserve">Do koordynacji spraw związanych z przedmiotem zamówienia </w:t>
      </w:r>
      <w:r>
        <w:rPr>
          <w:rFonts w:ascii="Bookman Old Style" w:hAnsi="Bookman Old Style"/>
        </w:rPr>
        <w:t>Zamawiający</w:t>
      </w:r>
      <w:r w:rsidRPr="00B70B9D">
        <w:rPr>
          <w:rFonts w:ascii="Bookman Old Style" w:hAnsi="Bookman Old Style"/>
        </w:rPr>
        <w:t xml:space="preserve"> upoważnia </w:t>
      </w:r>
      <w:r w:rsidR="00B62B19">
        <w:rPr>
          <w:rFonts w:ascii="Bookman Old Style" w:hAnsi="Bookman Old Style"/>
          <w:color w:val="000000" w:themeColor="text1"/>
        </w:rPr>
        <w:t>………………..</w:t>
      </w:r>
      <w:r w:rsidR="00453807" w:rsidRPr="00453807">
        <w:rPr>
          <w:rFonts w:ascii="Bookman Old Style" w:hAnsi="Bookman Old Style"/>
          <w:color w:val="000000" w:themeColor="text1"/>
        </w:rPr>
        <w:t xml:space="preserve">  tel</w:t>
      </w:r>
      <w:r w:rsidR="00453807">
        <w:rPr>
          <w:rFonts w:ascii="Bookman Old Style" w:hAnsi="Bookman Old Style"/>
          <w:color w:val="000000" w:themeColor="text1"/>
        </w:rPr>
        <w:t xml:space="preserve">. </w:t>
      </w:r>
      <w:r w:rsidR="00B62B19">
        <w:rPr>
          <w:rFonts w:ascii="Bookman Old Style" w:hAnsi="Bookman Old Style"/>
          <w:color w:val="000000" w:themeColor="text1"/>
        </w:rPr>
        <w:t>…………. fax: ………….</w:t>
      </w:r>
      <w:r w:rsidR="00453807" w:rsidRPr="00453807">
        <w:rPr>
          <w:rFonts w:ascii="Bookman Old Style" w:hAnsi="Bookman Old Style"/>
          <w:color w:val="000000" w:themeColor="text1"/>
        </w:rPr>
        <w:t xml:space="preserve"> e-mail: </w:t>
      </w:r>
      <w:r w:rsidR="00B62B19">
        <w:rPr>
          <w:rFonts w:ascii="Bookman Old Style" w:hAnsi="Bookman Old Style"/>
          <w:color w:val="000000" w:themeColor="text1"/>
        </w:rPr>
        <w:t>………………….</w:t>
      </w:r>
      <w:r w:rsidRPr="005E3DCE">
        <w:rPr>
          <w:rFonts w:ascii="Bookman Old Style" w:hAnsi="Bookman Old Style"/>
          <w:color w:val="000000" w:themeColor="text1"/>
        </w:rPr>
        <w:t>.</w:t>
      </w:r>
    </w:p>
    <w:p w14:paraId="346729D8" w14:textId="77777777" w:rsidR="00921E9E" w:rsidRDefault="00921E9E" w:rsidP="00EE4CBC">
      <w:pPr>
        <w:autoSpaceDE w:val="0"/>
        <w:autoSpaceDN w:val="0"/>
        <w:adjustRightInd w:val="0"/>
        <w:spacing w:line="360" w:lineRule="auto"/>
        <w:jc w:val="center"/>
        <w:rPr>
          <w:rFonts w:ascii="Bookman Old Style" w:hAnsi="Bookman Old Style"/>
          <w:b/>
        </w:rPr>
      </w:pPr>
    </w:p>
    <w:p w14:paraId="74BD0986" w14:textId="77777777" w:rsidR="00EE4CBC" w:rsidRPr="00B70B9D" w:rsidRDefault="00EE4CBC" w:rsidP="00EE4CBC">
      <w:pPr>
        <w:autoSpaceDE w:val="0"/>
        <w:autoSpaceDN w:val="0"/>
        <w:adjustRightInd w:val="0"/>
        <w:spacing w:line="360" w:lineRule="auto"/>
        <w:jc w:val="center"/>
        <w:rPr>
          <w:rFonts w:ascii="Bookman Old Style" w:hAnsi="Bookman Old Style"/>
          <w:b/>
        </w:rPr>
      </w:pPr>
      <w:r w:rsidRPr="00B70B9D">
        <w:rPr>
          <w:rFonts w:ascii="Bookman Old Style" w:hAnsi="Bookman Old Style"/>
          <w:b/>
        </w:rPr>
        <w:t>§ 3</w:t>
      </w:r>
    </w:p>
    <w:p w14:paraId="13235384" w14:textId="77777777" w:rsidR="00EE4CBC" w:rsidRPr="00B70B9D" w:rsidRDefault="0028562D" w:rsidP="001045B8">
      <w:pPr>
        <w:numPr>
          <w:ilvl w:val="3"/>
          <w:numId w:val="14"/>
        </w:numPr>
        <w:autoSpaceDE w:val="0"/>
        <w:autoSpaceDN w:val="0"/>
        <w:adjustRightInd w:val="0"/>
        <w:spacing w:line="360" w:lineRule="auto"/>
        <w:ind w:left="284" w:hanging="284"/>
        <w:jc w:val="both"/>
        <w:rPr>
          <w:rFonts w:ascii="Bookman Old Style" w:hAnsi="Bookman Old Style"/>
        </w:rPr>
      </w:pPr>
      <w:r>
        <w:rPr>
          <w:rFonts w:ascii="Bookman Old Style" w:hAnsi="Bookman Old Style"/>
        </w:rPr>
        <w:t xml:space="preserve">Wartość przedmiotu umowy ustala się z zastrzeżeniem </w:t>
      </w:r>
      <w:r w:rsidRPr="0028562D">
        <w:rPr>
          <w:rFonts w:ascii="Bookman Old Style" w:hAnsi="Bookman Old Style"/>
        </w:rPr>
        <w:t>§</w:t>
      </w:r>
      <w:r w:rsidRPr="00B70B9D">
        <w:rPr>
          <w:rFonts w:ascii="Bookman Old Style" w:hAnsi="Bookman Old Style"/>
          <w:b/>
        </w:rPr>
        <w:t xml:space="preserve"> </w:t>
      </w:r>
      <w:r>
        <w:rPr>
          <w:rFonts w:ascii="Bookman Old Style" w:hAnsi="Bookman Old Style"/>
        </w:rPr>
        <w:t xml:space="preserve">2 ust. </w:t>
      </w:r>
      <w:r w:rsidR="009A0703">
        <w:rPr>
          <w:rFonts w:ascii="Bookman Old Style" w:hAnsi="Bookman Old Style"/>
        </w:rPr>
        <w:t>4</w:t>
      </w:r>
      <w:r>
        <w:rPr>
          <w:rFonts w:ascii="Bookman Old Style" w:hAnsi="Bookman Old Style"/>
        </w:rPr>
        <w:t xml:space="preserve"> na kwotę </w:t>
      </w:r>
      <w:r w:rsidR="00EE4CBC" w:rsidRPr="00B70B9D">
        <w:rPr>
          <w:rFonts w:ascii="Bookman Old Style" w:hAnsi="Bookman Old Style"/>
        </w:rPr>
        <w:t xml:space="preserve"> </w:t>
      </w:r>
      <w:r w:rsidR="00B62B19">
        <w:rPr>
          <w:rFonts w:ascii="Bookman Old Style" w:hAnsi="Bookman Old Style"/>
          <w:b/>
        </w:rPr>
        <w:t>……….</w:t>
      </w:r>
      <w:r w:rsidR="00903BBD">
        <w:rPr>
          <w:rFonts w:ascii="Bookman Old Style" w:hAnsi="Bookman Old Style"/>
        </w:rPr>
        <w:t xml:space="preserve"> </w:t>
      </w:r>
      <w:r w:rsidR="00EE4CBC" w:rsidRPr="00B70B9D">
        <w:rPr>
          <w:rFonts w:ascii="Bookman Old Style" w:hAnsi="Bookman Old Style"/>
        </w:rPr>
        <w:t xml:space="preserve">PLN brutto (słownie złotych: </w:t>
      </w:r>
      <w:r w:rsidR="00B62B19">
        <w:rPr>
          <w:rFonts w:ascii="Bookman Old Style" w:hAnsi="Bookman Old Style"/>
        </w:rPr>
        <w:t>………………………………</w:t>
      </w:r>
      <w:r w:rsidR="00903BBD">
        <w:rPr>
          <w:rFonts w:ascii="Bookman Old Style" w:hAnsi="Bookman Old Style"/>
        </w:rPr>
        <w:t>)</w:t>
      </w:r>
      <w:r w:rsidR="00EE4CBC" w:rsidRPr="00B70B9D">
        <w:rPr>
          <w:rFonts w:ascii="Bookman Old Style" w:hAnsi="Bookman Old Style"/>
        </w:rPr>
        <w:t xml:space="preserve">, w tym netto </w:t>
      </w:r>
      <w:r w:rsidR="00B62B19">
        <w:rPr>
          <w:rFonts w:ascii="Bookman Old Style" w:hAnsi="Bookman Old Style"/>
          <w:b/>
        </w:rPr>
        <w:t>………….</w:t>
      </w:r>
      <w:r w:rsidR="00EE4CBC" w:rsidRPr="00B70B9D">
        <w:rPr>
          <w:rFonts w:ascii="Bookman Old Style" w:hAnsi="Bookman Old Style"/>
        </w:rPr>
        <w:t xml:space="preserve"> PLN (słownie złotych: </w:t>
      </w:r>
      <w:r w:rsidR="00B62B19">
        <w:rPr>
          <w:rFonts w:ascii="Bookman Old Style" w:hAnsi="Bookman Old Style"/>
        </w:rPr>
        <w:t>………………………………………</w:t>
      </w:r>
      <w:r w:rsidR="00EE4CBC" w:rsidRPr="00B70B9D">
        <w:rPr>
          <w:rFonts w:ascii="Bookman Old Style" w:hAnsi="Bookman Old Style"/>
        </w:rPr>
        <w:t>).</w:t>
      </w:r>
    </w:p>
    <w:p w14:paraId="4D47AFEA" w14:textId="77777777" w:rsidR="00EE4CBC" w:rsidRPr="00B70B9D" w:rsidRDefault="00EE4CBC" w:rsidP="001045B8">
      <w:pPr>
        <w:numPr>
          <w:ilvl w:val="3"/>
          <w:numId w:val="14"/>
        </w:numPr>
        <w:autoSpaceDE w:val="0"/>
        <w:autoSpaceDN w:val="0"/>
        <w:adjustRightInd w:val="0"/>
        <w:spacing w:line="360" w:lineRule="auto"/>
        <w:ind w:left="284" w:hanging="284"/>
        <w:jc w:val="both"/>
        <w:rPr>
          <w:rFonts w:ascii="Bookman Old Style" w:hAnsi="Bookman Old Style"/>
        </w:rPr>
      </w:pPr>
      <w:r w:rsidRPr="00B70B9D">
        <w:rPr>
          <w:rFonts w:ascii="Bookman Old Style" w:hAnsi="Bookman Old Style"/>
        </w:rPr>
        <w:t>Zamawiający kwotę należnego Wykonawcy wynagrodzenia, będzie obliczał jako iloczyn odpowiedniej ceny jednostkowej netto oraz dostarczonej ilości przedmiotu umowy powiększonej o należny podatek VAT.</w:t>
      </w:r>
    </w:p>
    <w:p w14:paraId="5234905A" w14:textId="77777777" w:rsidR="00EE4CBC" w:rsidRPr="00B70B9D" w:rsidRDefault="00EE4CBC" w:rsidP="001045B8">
      <w:pPr>
        <w:numPr>
          <w:ilvl w:val="3"/>
          <w:numId w:val="14"/>
        </w:numPr>
        <w:autoSpaceDE w:val="0"/>
        <w:autoSpaceDN w:val="0"/>
        <w:adjustRightInd w:val="0"/>
        <w:spacing w:line="360" w:lineRule="auto"/>
        <w:ind w:left="284" w:hanging="284"/>
        <w:jc w:val="both"/>
        <w:rPr>
          <w:rFonts w:ascii="Bookman Old Style" w:hAnsi="Bookman Old Style"/>
        </w:rPr>
      </w:pPr>
      <w:r w:rsidRPr="00B70B9D">
        <w:rPr>
          <w:rFonts w:ascii="Bookman Old Style" w:hAnsi="Bookman Old Style"/>
        </w:rPr>
        <w:t xml:space="preserve">Wykonawca zobowiązuje się dostarczyć Zamawiającemu przedmiot umowy po cenach jednostkowych netto, zgodnie z ofertą Wykonawcy, </w:t>
      </w:r>
      <w:r w:rsidR="00BA4B85">
        <w:rPr>
          <w:rFonts w:ascii="Bookman Old Style" w:hAnsi="Bookman Old Style"/>
        </w:rPr>
        <w:t>z dnia…………….</w:t>
      </w:r>
      <w:r w:rsidR="00512373">
        <w:rPr>
          <w:rFonts w:ascii="Bookman Old Style" w:hAnsi="Bookman Old Style"/>
        </w:rPr>
        <w:t>.</w:t>
      </w:r>
    </w:p>
    <w:p w14:paraId="4592BF8F" w14:textId="77777777" w:rsidR="00EE4CBC" w:rsidRPr="00B70B9D" w:rsidRDefault="00EE4CBC" w:rsidP="001045B8">
      <w:pPr>
        <w:numPr>
          <w:ilvl w:val="3"/>
          <w:numId w:val="14"/>
        </w:numPr>
        <w:autoSpaceDE w:val="0"/>
        <w:autoSpaceDN w:val="0"/>
        <w:adjustRightInd w:val="0"/>
        <w:spacing w:line="360" w:lineRule="auto"/>
        <w:ind w:left="284" w:hanging="284"/>
        <w:jc w:val="both"/>
        <w:rPr>
          <w:rFonts w:ascii="Bookman Old Style" w:hAnsi="Bookman Old Style"/>
        </w:rPr>
      </w:pPr>
      <w:r w:rsidRPr="00B70B9D">
        <w:rPr>
          <w:rFonts w:ascii="Bookman Old Style" w:hAnsi="Bookman Old Style"/>
        </w:rPr>
        <w:t>Wynagrodzenie brutto, o którym mowa w ust. 1 zawiera wszystkie koszty i obciążenia związane z realizacją przedmiotu umowy.</w:t>
      </w:r>
    </w:p>
    <w:p w14:paraId="29CBBC40" w14:textId="77777777" w:rsidR="00EE4CBC" w:rsidRDefault="00EE4CBC" w:rsidP="001045B8">
      <w:pPr>
        <w:numPr>
          <w:ilvl w:val="3"/>
          <w:numId w:val="14"/>
        </w:numPr>
        <w:autoSpaceDE w:val="0"/>
        <w:autoSpaceDN w:val="0"/>
        <w:adjustRightInd w:val="0"/>
        <w:spacing w:line="360" w:lineRule="auto"/>
        <w:ind w:left="284" w:hanging="284"/>
        <w:jc w:val="both"/>
        <w:rPr>
          <w:rFonts w:ascii="Bookman Old Style" w:hAnsi="Bookman Old Style"/>
        </w:rPr>
      </w:pPr>
      <w:r w:rsidRPr="00B70B9D">
        <w:rPr>
          <w:rFonts w:ascii="Bookman Old Style" w:hAnsi="Bookman Old Style"/>
        </w:rPr>
        <w:t xml:space="preserve">Zamawiający zobowiązuje się wypłacać Wykonawcy wynagrodzenie, o którym mowa w ust. 1  w częściach odpowiadających należycie wykonanym przez Wykonawcę sukcesywnym </w:t>
      </w:r>
      <w:r w:rsidRPr="00B70B9D">
        <w:rPr>
          <w:rFonts w:ascii="Bookman Old Style" w:hAnsi="Bookman Old Style"/>
        </w:rPr>
        <w:lastRenderedPageBreak/>
        <w:t>dostawom, realizowanym na podstawie pojedynczych zleceń, o których mowa w § 2 ust. 1 umowy.</w:t>
      </w:r>
    </w:p>
    <w:p w14:paraId="73EE06C0" w14:textId="77777777" w:rsidR="00CE12B9" w:rsidRPr="00910DD0" w:rsidRDefault="00CE12B9" w:rsidP="00CE12B9">
      <w:pPr>
        <w:numPr>
          <w:ilvl w:val="3"/>
          <w:numId w:val="14"/>
        </w:numPr>
        <w:autoSpaceDE w:val="0"/>
        <w:autoSpaceDN w:val="0"/>
        <w:adjustRightInd w:val="0"/>
        <w:spacing w:line="360" w:lineRule="auto"/>
        <w:ind w:left="284" w:hanging="284"/>
        <w:jc w:val="both"/>
        <w:rPr>
          <w:rFonts w:ascii="Bookman Old Style" w:hAnsi="Bookman Old Style"/>
        </w:rPr>
      </w:pPr>
      <w:r w:rsidRPr="00910DD0">
        <w:rPr>
          <w:rFonts w:ascii="Bookman Old Style" w:hAnsi="Bookman Old Style"/>
        </w:rPr>
        <w:t>Zapłata ceny za dostarczenie przedmiotu umowy nastąpi przelewem na konto Wykonawcy na podstawie prawidłowo złożonej faktury, wystawionej po realizacji każdorazowej dostawy,                       w terminie 30 dni kalendarzowych od daty dostarczenia faktury.</w:t>
      </w:r>
    </w:p>
    <w:p w14:paraId="0D85F12F" w14:textId="77777777" w:rsidR="00CE12B9" w:rsidRPr="00910DD0" w:rsidRDefault="00CE12B9" w:rsidP="00CE12B9">
      <w:pPr>
        <w:numPr>
          <w:ilvl w:val="3"/>
          <w:numId w:val="14"/>
        </w:numPr>
        <w:autoSpaceDE w:val="0"/>
        <w:autoSpaceDN w:val="0"/>
        <w:adjustRightInd w:val="0"/>
        <w:spacing w:line="360" w:lineRule="auto"/>
        <w:ind w:left="284" w:hanging="284"/>
        <w:jc w:val="both"/>
        <w:rPr>
          <w:rFonts w:ascii="Bookman Old Style" w:hAnsi="Bookman Old Style"/>
        </w:rPr>
      </w:pPr>
      <w:r w:rsidRPr="00910DD0">
        <w:rPr>
          <w:rFonts w:ascii="Bookman Old Style" w:hAnsi="Bookman Old Style" w:cs="Calibri"/>
        </w:rPr>
        <w:t xml:space="preserve">W przypadku wystawienia przez Wykonawcę faktury za pośrednictwem </w:t>
      </w:r>
      <w:proofErr w:type="spellStart"/>
      <w:r w:rsidRPr="00910DD0">
        <w:rPr>
          <w:rFonts w:ascii="Bookman Old Style" w:hAnsi="Bookman Old Style" w:cs="Calibri"/>
        </w:rPr>
        <w:t>KSeF</w:t>
      </w:r>
      <w:proofErr w:type="spellEnd"/>
      <w:r w:rsidRPr="00910DD0">
        <w:rPr>
          <w:rFonts w:ascii="Bookman Old Style" w:hAnsi="Bookman Old Style" w:cs="Calibri"/>
        </w:rPr>
        <w:t xml:space="preserve"> - termin płatności faktury biegnie od daty udostępnienia faktury w </w:t>
      </w:r>
      <w:proofErr w:type="spellStart"/>
      <w:r w:rsidRPr="00910DD0">
        <w:rPr>
          <w:rFonts w:ascii="Bookman Old Style" w:hAnsi="Bookman Old Style" w:cs="Calibri"/>
        </w:rPr>
        <w:t>KSeF</w:t>
      </w:r>
      <w:proofErr w:type="spellEnd"/>
      <w:r w:rsidRPr="00910DD0">
        <w:rPr>
          <w:rFonts w:ascii="Bookman Old Style" w:hAnsi="Bookman Old Style" w:cs="Calibri"/>
        </w:rPr>
        <w:t>.</w:t>
      </w:r>
    </w:p>
    <w:p w14:paraId="133F14E0" w14:textId="77777777" w:rsidR="002654F9" w:rsidRPr="002654F9" w:rsidRDefault="00CE12B9" w:rsidP="00CE12B9">
      <w:pPr>
        <w:numPr>
          <w:ilvl w:val="3"/>
          <w:numId w:val="14"/>
        </w:numPr>
        <w:autoSpaceDE w:val="0"/>
        <w:autoSpaceDN w:val="0"/>
        <w:adjustRightInd w:val="0"/>
        <w:spacing w:line="360" w:lineRule="auto"/>
        <w:ind w:left="284" w:hanging="284"/>
        <w:jc w:val="both"/>
        <w:rPr>
          <w:rFonts w:ascii="Bookman Old Style" w:hAnsi="Bookman Old Style"/>
        </w:rPr>
      </w:pPr>
      <w:r w:rsidRPr="00910DD0">
        <w:rPr>
          <w:rFonts w:ascii="Bookman Old Style" w:hAnsi="Bookman Old Style"/>
        </w:rPr>
        <w:t xml:space="preserve">Zamawiający dopuszcza dostarczenie faktury do siedziby Zamawiającego w formie papierowej lub na adres poczty elektronicznej e-mail: </w:t>
      </w:r>
      <w:hyperlink r:id="rId8" w:history="1">
        <w:r w:rsidRPr="00910DD0">
          <w:rPr>
            <w:rStyle w:val="Hipercze"/>
            <w:rFonts w:ascii="Bookman Old Style" w:hAnsi="Bookman Old Style"/>
            <w:color w:val="auto"/>
          </w:rPr>
          <w:t>faktury@krwiodawstwo.kalisz.pl.-</w:t>
        </w:r>
      </w:hyperlink>
    </w:p>
    <w:p w14:paraId="66824E3F" w14:textId="00C7FCEF" w:rsidR="00CE12B9" w:rsidRPr="00910DD0" w:rsidRDefault="00CE12B9" w:rsidP="002654F9">
      <w:pPr>
        <w:autoSpaceDE w:val="0"/>
        <w:autoSpaceDN w:val="0"/>
        <w:adjustRightInd w:val="0"/>
        <w:spacing w:line="360" w:lineRule="auto"/>
        <w:ind w:left="284"/>
        <w:jc w:val="both"/>
        <w:rPr>
          <w:rFonts w:ascii="Bookman Old Style" w:hAnsi="Bookman Old Style"/>
        </w:rPr>
      </w:pPr>
      <w:r w:rsidRPr="00910DD0">
        <w:rPr>
          <w:rFonts w:ascii="Bookman Old Style" w:hAnsi="Bookman Old Style"/>
        </w:rPr>
        <w:t xml:space="preserve">(dotyczy Wykonawców, którzy nie weszli jeszcze w obowiązek wystawiania faktur za pośrednictwem </w:t>
      </w:r>
      <w:proofErr w:type="spellStart"/>
      <w:r w:rsidRPr="00910DD0">
        <w:rPr>
          <w:rFonts w:ascii="Bookman Old Style" w:hAnsi="Bookman Old Style"/>
        </w:rPr>
        <w:t>KSeF</w:t>
      </w:r>
      <w:proofErr w:type="spellEnd"/>
      <w:r w:rsidRPr="00910DD0">
        <w:rPr>
          <w:rFonts w:ascii="Bookman Old Style" w:hAnsi="Bookman Old Style"/>
        </w:rPr>
        <w:t>).</w:t>
      </w:r>
    </w:p>
    <w:p w14:paraId="3000AD3D" w14:textId="77777777" w:rsidR="00CE12B9" w:rsidRPr="002654F9" w:rsidRDefault="00CE12B9" w:rsidP="00CE12B9">
      <w:pPr>
        <w:numPr>
          <w:ilvl w:val="3"/>
          <w:numId w:val="14"/>
        </w:numPr>
        <w:autoSpaceDE w:val="0"/>
        <w:autoSpaceDN w:val="0"/>
        <w:adjustRightInd w:val="0"/>
        <w:spacing w:line="360" w:lineRule="auto"/>
        <w:ind w:left="284" w:hanging="284"/>
        <w:jc w:val="both"/>
        <w:rPr>
          <w:rFonts w:ascii="Bookman Old Style" w:hAnsi="Bookman Old Style"/>
        </w:rPr>
      </w:pPr>
      <w:r w:rsidRPr="00910DD0">
        <w:rPr>
          <w:rFonts w:ascii="Bookman Old Style" w:hAnsi="Bookman Old Style" w:cs="Calibri"/>
        </w:rPr>
        <w:t xml:space="preserve">Faktury będą wystawiane w formie ustrukturyzowanej i przesyłane za pośrednictwem Krajowego Systemu e-Faktur ( </w:t>
      </w:r>
      <w:proofErr w:type="spellStart"/>
      <w:r w:rsidRPr="00910DD0">
        <w:rPr>
          <w:rFonts w:ascii="Bookman Old Style" w:hAnsi="Bookman Old Style" w:cs="Calibri"/>
        </w:rPr>
        <w:t>KSeF</w:t>
      </w:r>
      <w:proofErr w:type="spellEnd"/>
      <w:r w:rsidRPr="00910DD0">
        <w:rPr>
          <w:rFonts w:ascii="Bookman Old Style" w:hAnsi="Bookman Old Style" w:cs="Calibri"/>
        </w:rPr>
        <w:t xml:space="preserve"> ).  Doręczenie faktury następuje w dniu nadania tej fakturze  numeru identyfikującego w </w:t>
      </w:r>
      <w:proofErr w:type="spellStart"/>
      <w:r w:rsidRPr="00910DD0">
        <w:rPr>
          <w:rFonts w:ascii="Bookman Old Style" w:hAnsi="Bookman Old Style" w:cs="Calibri"/>
        </w:rPr>
        <w:t>KSeF</w:t>
      </w:r>
      <w:proofErr w:type="spellEnd"/>
      <w:r w:rsidRPr="00910DD0">
        <w:rPr>
          <w:rFonts w:ascii="Bookman Old Style" w:hAnsi="Bookman Old Style" w:cs="Calibri"/>
        </w:rPr>
        <w:t>.</w:t>
      </w:r>
    </w:p>
    <w:p w14:paraId="2502DBA6" w14:textId="77777777" w:rsidR="00CE12B9" w:rsidRPr="002654F9" w:rsidRDefault="00CE12B9" w:rsidP="002654F9">
      <w:pPr>
        <w:numPr>
          <w:ilvl w:val="3"/>
          <w:numId w:val="14"/>
        </w:numPr>
        <w:autoSpaceDE w:val="0"/>
        <w:autoSpaceDN w:val="0"/>
        <w:adjustRightInd w:val="0"/>
        <w:spacing w:line="360" w:lineRule="auto"/>
        <w:ind w:left="426" w:hanging="426"/>
        <w:jc w:val="both"/>
        <w:rPr>
          <w:rFonts w:ascii="Bookman Old Style" w:hAnsi="Bookman Old Style"/>
        </w:rPr>
      </w:pPr>
      <w:r w:rsidRPr="002654F9">
        <w:rPr>
          <w:rFonts w:ascii="Bookman Old Style" w:hAnsi="Bookman Old Style"/>
        </w:rPr>
        <w:t>Wykonawca zobowiązany jest do wskazania numeru rachunku bankowego umieszczonego w wykazie podmiotów zarejestrowanych jako podatnicy podatku VAT prowadzonym przez Krajową Administrację Skarbową. W przypadku braku takiego rachunku i opóźnienia w zapłacie Zamawiający zwolniony jest z odpowiedzialności z tytułu opóźnienia.</w:t>
      </w:r>
    </w:p>
    <w:p w14:paraId="40A12800" w14:textId="77777777" w:rsidR="00EE4CBC" w:rsidRPr="00B70B9D" w:rsidRDefault="00EE4CBC" w:rsidP="00CE12B9">
      <w:pPr>
        <w:numPr>
          <w:ilvl w:val="3"/>
          <w:numId w:val="14"/>
        </w:numPr>
        <w:autoSpaceDE w:val="0"/>
        <w:autoSpaceDN w:val="0"/>
        <w:adjustRightInd w:val="0"/>
        <w:spacing w:line="360" w:lineRule="auto"/>
        <w:ind w:left="426" w:hanging="426"/>
        <w:jc w:val="both"/>
        <w:rPr>
          <w:rFonts w:ascii="Bookman Old Style" w:hAnsi="Bookman Old Style"/>
        </w:rPr>
      </w:pPr>
      <w:r w:rsidRPr="00B70B9D">
        <w:rPr>
          <w:rFonts w:ascii="Bookman Old Style" w:hAnsi="Bookman Old Style"/>
        </w:rPr>
        <w:t>Za dzień zapłaty wynagrodzeni</w:t>
      </w:r>
      <w:r w:rsidR="003A29AB">
        <w:rPr>
          <w:rFonts w:ascii="Bookman Old Style" w:hAnsi="Bookman Old Style"/>
        </w:rPr>
        <w:t>a</w:t>
      </w:r>
      <w:r w:rsidRPr="00B70B9D">
        <w:rPr>
          <w:rFonts w:ascii="Bookman Old Style" w:hAnsi="Bookman Old Style"/>
        </w:rPr>
        <w:t xml:space="preserve"> przyjmuje się dzień obciążenia rachunku Zamawiającego.</w:t>
      </w:r>
    </w:p>
    <w:p w14:paraId="018860CB" w14:textId="77777777" w:rsidR="00EE4CBC" w:rsidRPr="00B70B9D" w:rsidRDefault="00EE4CBC" w:rsidP="00CE12B9">
      <w:pPr>
        <w:numPr>
          <w:ilvl w:val="3"/>
          <w:numId w:val="14"/>
        </w:numPr>
        <w:autoSpaceDE w:val="0"/>
        <w:autoSpaceDN w:val="0"/>
        <w:adjustRightInd w:val="0"/>
        <w:spacing w:line="360" w:lineRule="auto"/>
        <w:ind w:left="426" w:hanging="426"/>
        <w:jc w:val="both"/>
        <w:rPr>
          <w:rFonts w:ascii="Bookman Old Style" w:hAnsi="Bookman Old Style"/>
        </w:rPr>
      </w:pPr>
      <w:r w:rsidRPr="00B70B9D">
        <w:rPr>
          <w:rFonts w:ascii="Bookman Old Style" w:hAnsi="Bookman Old Style"/>
        </w:rPr>
        <w:t>Faktura wystawiona będzie w walucie polskiej i w takiej też walucie będzie realizowana przez Zamawiającego płatność.</w:t>
      </w:r>
    </w:p>
    <w:p w14:paraId="67F60896" w14:textId="2B570630" w:rsidR="00EE4CBC" w:rsidRDefault="00EE4CBC" w:rsidP="00CE12B9">
      <w:pPr>
        <w:numPr>
          <w:ilvl w:val="3"/>
          <w:numId w:val="14"/>
        </w:numPr>
        <w:autoSpaceDE w:val="0"/>
        <w:autoSpaceDN w:val="0"/>
        <w:adjustRightInd w:val="0"/>
        <w:spacing w:line="360" w:lineRule="auto"/>
        <w:ind w:left="426" w:hanging="426"/>
        <w:jc w:val="both"/>
        <w:rPr>
          <w:rFonts w:ascii="Bookman Old Style" w:hAnsi="Bookman Old Style"/>
        </w:rPr>
      </w:pPr>
      <w:r w:rsidRPr="00B70B9D">
        <w:rPr>
          <w:rFonts w:ascii="Bookman Old Style" w:hAnsi="Bookman Old Style"/>
        </w:rPr>
        <w:t xml:space="preserve">Podanie na fakturze terminu płatności innego niż w ust. 6 nie zmienia warunków </w:t>
      </w:r>
      <w:r w:rsidR="00CE12B9">
        <w:rPr>
          <w:rFonts w:ascii="Bookman Old Style" w:hAnsi="Bookman Old Style"/>
        </w:rPr>
        <w:t xml:space="preserve">   </w:t>
      </w:r>
      <w:r w:rsidRPr="00B70B9D">
        <w:rPr>
          <w:rFonts w:ascii="Bookman Old Style" w:hAnsi="Bookman Old Style"/>
        </w:rPr>
        <w:t>płatności.</w:t>
      </w:r>
    </w:p>
    <w:p w14:paraId="64B44F36" w14:textId="77777777" w:rsidR="00C51FB9" w:rsidRDefault="00C51FB9" w:rsidP="00C51FB9">
      <w:pPr>
        <w:numPr>
          <w:ilvl w:val="3"/>
          <w:numId w:val="14"/>
        </w:numPr>
        <w:autoSpaceDE w:val="0"/>
        <w:autoSpaceDN w:val="0"/>
        <w:adjustRightInd w:val="0"/>
        <w:spacing w:line="360" w:lineRule="auto"/>
        <w:ind w:left="426" w:hanging="426"/>
        <w:jc w:val="both"/>
        <w:rPr>
          <w:rFonts w:ascii="Bookman Old Style" w:hAnsi="Bookman Old Style"/>
        </w:rPr>
      </w:pPr>
      <w:r>
        <w:rPr>
          <w:rFonts w:ascii="Bookman Old Style" w:hAnsi="Bookman Old Style"/>
        </w:rPr>
        <w:t>Wykonawca zobowiązuje się do sygnowania faktur VAT numerem umowy.</w:t>
      </w:r>
    </w:p>
    <w:p w14:paraId="3F440592" w14:textId="77777777" w:rsidR="00DD33CE" w:rsidRDefault="00DD33CE" w:rsidP="00EE4CBC">
      <w:pPr>
        <w:autoSpaceDE w:val="0"/>
        <w:autoSpaceDN w:val="0"/>
        <w:adjustRightInd w:val="0"/>
        <w:spacing w:line="360" w:lineRule="auto"/>
        <w:jc w:val="center"/>
        <w:rPr>
          <w:rFonts w:ascii="Bookman Old Style" w:hAnsi="Bookman Old Style"/>
        </w:rPr>
      </w:pPr>
    </w:p>
    <w:p w14:paraId="7A180DC7" w14:textId="246484B6" w:rsidR="00EE4CBC" w:rsidRPr="00B70B9D" w:rsidRDefault="00EE4CBC" w:rsidP="00EE4CBC">
      <w:pPr>
        <w:autoSpaceDE w:val="0"/>
        <w:autoSpaceDN w:val="0"/>
        <w:adjustRightInd w:val="0"/>
        <w:spacing w:line="360" w:lineRule="auto"/>
        <w:jc w:val="center"/>
        <w:rPr>
          <w:rFonts w:ascii="Bookman Old Style" w:hAnsi="Bookman Old Style"/>
          <w:b/>
        </w:rPr>
      </w:pPr>
      <w:r w:rsidRPr="00B70B9D">
        <w:rPr>
          <w:rFonts w:ascii="Bookman Old Style" w:hAnsi="Bookman Old Style"/>
          <w:b/>
        </w:rPr>
        <w:t>§ 4</w:t>
      </w:r>
    </w:p>
    <w:p w14:paraId="25DF80EB" w14:textId="77777777" w:rsidR="00BF5B93" w:rsidRDefault="00BF5B93" w:rsidP="00BF5B93">
      <w:pPr>
        <w:pStyle w:val="Akapitzlist"/>
        <w:numPr>
          <w:ilvl w:val="4"/>
          <w:numId w:val="14"/>
        </w:numPr>
        <w:autoSpaceDE w:val="0"/>
        <w:autoSpaceDN w:val="0"/>
        <w:adjustRightInd w:val="0"/>
        <w:spacing w:line="360" w:lineRule="auto"/>
        <w:ind w:left="284" w:hanging="284"/>
        <w:jc w:val="both"/>
        <w:rPr>
          <w:rFonts w:ascii="Bookman Old Style" w:hAnsi="Bookman Old Style"/>
        </w:rPr>
      </w:pPr>
      <w:bookmarkStart w:id="1" w:name="_Hlk523818528"/>
      <w:r w:rsidRPr="00F37697">
        <w:rPr>
          <w:rFonts w:ascii="Bookman Old Style" w:hAnsi="Bookman Old Style"/>
        </w:rPr>
        <w:t>Zamawiający odmówi przyjęcia dostarczonych produktów w przypadku ich złej jakości, widocznych uszkodzeń spowodowanych nieprawidłowym zabezpieczeniem</w:t>
      </w:r>
      <w:r>
        <w:rPr>
          <w:rFonts w:ascii="Bookman Old Style" w:hAnsi="Bookman Old Style"/>
        </w:rPr>
        <w:t xml:space="preserve"> </w:t>
      </w:r>
      <w:r w:rsidRPr="008E7083">
        <w:rPr>
          <w:rFonts w:ascii="Bookman Old Style" w:hAnsi="Bookman Old Style"/>
        </w:rPr>
        <w:t xml:space="preserve">lub kończącym się terminem </w:t>
      </w:r>
      <w:r>
        <w:rPr>
          <w:rFonts w:ascii="Bookman Old Style" w:hAnsi="Bookman Old Style"/>
        </w:rPr>
        <w:t>ważności, tzn. krótszym aniżeli 12</w:t>
      </w:r>
      <w:r w:rsidRPr="006D464D">
        <w:rPr>
          <w:rFonts w:ascii="Bookman Old Style" w:hAnsi="Bookman Old Style"/>
        </w:rPr>
        <w:t xml:space="preserve"> miesięcy od daty dostawy do siedziby Zamawiającego.</w:t>
      </w:r>
    </w:p>
    <w:p w14:paraId="59C16403" w14:textId="77777777" w:rsidR="00B2367A" w:rsidRDefault="00B2367A" w:rsidP="00B2367A">
      <w:pPr>
        <w:pStyle w:val="Akapitzlist"/>
        <w:numPr>
          <w:ilvl w:val="4"/>
          <w:numId w:val="14"/>
        </w:numPr>
        <w:autoSpaceDE w:val="0"/>
        <w:autoSpaceDN w:val="0"/>
        <w:adjustRightInd w:val="0"/>
        <w:spacing w:line="360" w:lineRule="auto"/>
        <w:ind w:left="284" w:hanging="284"/>
        <w:jc w:val="both"/>
        <w:rPr>
          <w:rFonts w:ascii="Bookman Old Style" w:hAnsi="Bookman Old Style"/>
        </w:rPr>
      </w:pPr>
      <w:r w:rsidRPr="00F37697">
        <w:rPr>
          <w:rFonts w:ascii="Bookman Old Style" w:hAnsi="Bookman Old Style"/>
        </w:rPr>
        <w:t>W przypadku stwierdzenia przez Zamawiającego niewłaściwej jakości lub ilości zakupionego towaru, Zamawiający sporządza protokół reklamacji, który stanowić będzie podstawę wymiany wadliwego asortymentu na pozbawiony wad. Zamawiający zgłasza pisemną reklamację pocztą elektroniczną na adres ……………………………………………</w:t>
      </w:r>
    </w:p>
    <w:p w14:paraId="6B26B409" w14:textId="77777777" w:rsidR="00B2367A" w:rsidRPr="00C25ED4" w:rsidRDefault="00B2367A" w:rsidP="00B2367A">
      <w:pPr>
        <w:pStyle w:val="Akapitzlist"/>
        <w:numPr>
          <w:ilvl w:val="4"/>
          <w:numId w:val="14"/>
        </w:numPr>
        <w:autoSpaceDE w:val="0"/>
        <w:autoSpaceDN w:val="0"/>
        <w:adjustRightInd w:val="0"/>
        <w:spacing w:line="360" w:lineRule="auto"/>
        <w:ind w:left="284" w:hanging="284"/>
        <w:jc w:val="both"/>
        <w:rPr>
          <w:rFonts w:ascii="Bookman Old Style" w:hAnsi="Bookman Old Style"/>
        </w:rPr>
      </w:pPr>
      <w:r w:rsidRPr="00C25ED4">
        <w:rPr>
          <w:rFonts w:ascii="Bookman Old Style" w:eastAsia="SimSun" w:hAnsi="Bookman Old Style" w:cs="Garamond"/>
          <w:kern w:val="3"/>
          <w:lang w:eastAsia="en-US"/>
        </w:rPr>
        <w:t xml:space="preserve">Wykonawca jest zobowiązany do przeanalizowania reklamacji w ciągu </w:t>
      </w:r>
      <w:r w:rsidRPr="00C25ED4">
        <w:rPr>
          <w:rFonts w:ascii="Bookman Old Style" w:eastAsia="SimSun" w:hAnsi="Bookman Old Style" w:cs="Garamond"/>
          <w:bCs/>
          <w:kern w:val="3"/>
          <w:lang w:eastAsia="en-US"/>
        </w:rPr>
        <w:t>3 dni roboczych</w:t>
      </w:r>
      <w:r w:rsidRPr="00C25ED4">
        <w:rPr>
          <w:rFonts w:ascii="Bookman Old Style" w:eastAsia="SimSun" w:hAnsi="Bookman Old Style" w:cs="Garamond"/>
          <w:kern w:val="3"/>
          <w:lang w:eastAsia="en-US"/>
        </w:rPr>
        <w:t xml:space="preserve"> od daty jej zgłoszenia, w zakresie przeprowadzenia oględzin, uzgodnienia z Zamawiającym ilości produktów potrzebnych do analizy reklamacji, sposobu ich dostarczenia, wykonanie ewentualnych zdjęć produktów, w których stwierdzono wady dostarczonych produktów.</w:t>
      </w:r>
    </w:p>
    <w:p w14:paraId="46D59B28" w14:textId="77777777" w:rsidR="00B2367A" w:rsidRPr="00C25ED4" w:rsidRDefault="00B2367A" w:rsidP="00B2367A">
      <w:pPr>
        <w:pStyle w:val="Akapitzlist"/>
        <w:numPr>
          <w:ilvl w:val="4"/>
          <w:numId w:val="14"/>
        </w:numPr>
        <w:autoSpaceDE w:val="0"/>
        <w:autoSpaceDN w:val="0"/>
        <w:adjustRightInd w:val="0"/>
        <w:spacing w:line="360" w:lineRule="auto"/>
        <w:ind w:left="284" w:hanging="284"/>
        <w:jc w:val="both"/>
        <w:rPr>
          <w:rFonts w:ascii="Bookman Old Style" w:hAnsi="Bookman Old Style"/>
        </w:rPr>
      </w:pPr>
      <w:r w:rsidRPr="00C25ED4">
        <w:rPr>
          <w:rFonts w:ascii="Bookman Old Style" w:eastAsia="SimSun" w:hAnsi="Bookman Old Style" w:cs="Garamond"/>
          <w:kern w:val="3"/>
          <w:lang w:eastAsia="en-US"/>
        </w:rPr>
        <w:t xml:space="preserve">Wykonawca zobowiązuje się do dostarczenia produktów, o których mowa w ust. </w:t>
      </w:r>
      <w:r>
        <w:rPr>
          <w:rFonts w:ascii="Bookman Old Style" w:eastAsia="SimSun" w:hAnsi="Bookman Old Style" w:cs="Garamond"/>
          <w:kern w:val="3"/>
          <w:lang w:eastAsia="en-US"/>
        </w:rPr>
        <w:t>3</w:t>
      </w:r>
      <w:r w:rsidRPr="00C25ED4">
        <w:rPr>
          <w:rFonts w:ascii="Bookman Old Style" w:eastAsia="SimSun" w:hAnsi="Bookman Old Style" w:cs="Garamond"/>
          <w:kern w:val="3"/>
          <w:lang w:eastAsia="en-US"/>
        </w:rPr>
        <w:t xml:space="preserve"> wolnych od wad w ciągu 5 dni roboczych od momentu otrzymania zgłoszenia reklamacji.</w:t>
      </w:r>
    </w:p>
    <w:p w14:paraId="0BAE17F0" w14:textId="77777777" w:rsidR="00B2367A" w:rsidRPr="00C25ED4" w:rsidRDefault="00B2367A" w:rsidP="00B2367A">
      <w:pPr>
        <w:pStyle w:val="Akapitzlist"/>
        <w:numPr>
          <w:ilvl w:val="4"/>
          <w:numId w:val="14"/>
        </w:numPr>
        <w:autoSpaceDE w:val="0"/>
        <w:autoSpaceDN w:val="0"/>
        <w:adjustRightInd w:val="0"/>
        <w:spacing w:line="360" w:lineRule="auto"/>
        <w:ind w:left="284" w:hanging="284"/>
        <w:jc w:val="both"/>
        <w:rPr>
          <w:rFonts w:ascii="Bookman Old Style" w:hAnsi="Bookman Old Style"/>
        </w:rPr>
      </w:pPr>
      <w:r w:rsidRPr="00C25ED4">
        <w:rPr>
          <w:rFonts w:ascii="Bookman Old Style" w:eastAsia="SimSun" w:hAnsi="Bookman Old Style" w:cs="Garamond"/>
          <w:kern w:val="3"/>
          <w:lang w:eastAsia="en-US"/>
        </w:rPr>
        <w:lastRenderedPageBreak/>
        <w:t xml:space="preserve">Ostateczne rozpatrzenie reklamacji, o której mowa w ust. </w:t>
      </w:r>
      <w:r>
        <w:rPr>
          <w:rFonts w:ascii="Bookman Old Style" w:eastAsia="SimSun" w:hAnsi="Bookman Old Style" w:cs="Garamond"/>
          <w:kern w:val="3"/>
          <w:lang w:eastAsia="en-US"/>
        </w:rPr>
        <w:t>3</w:t>
      </w:r>
      <w:r w:rsidRPr="00C25ED4">
        <w:rPr>
          <w:rFonts w:ascii="Bookman Old Style" w:eastAsia="SimSun" w:hAnsi="Bookman Old Style" w:cs="Garamond"/>
          <w:kern w:val="3"/>
          <w:lang w:eastAsia="en-US"/>
        </w:rPr>
        <w:t xml:space="preserve"> musi być wykonane w ciągu 14 dni od daty zgłoszenia.</w:t>
      </w:r>
    </w:p>
    <w:p w14:paraId="5296D561" w14:textId="11AA4833" w:rsidR="00B2367A" w:rsidRPr="00B2367A" w:rsidRDefault="00B2367A" w:rsidP="00B2367A">
      <w:pPr>
        <w:pStyle w:val="Akapitzlist"/>
        <w:numPr>
          <w:ilvl w:val="4"/>
          <w:numId w:val="14"/>
        </w:numPr>
        <w:autoSpaceDE w:val="0"/>
        <w:autoSpaceDN w:val="0"/>
        <w:adjustRightInd w:val="0"/>
        <w:spacing w:line="360" w:lineRule="auto"/>
        <w:ind w:left="284" w:hanging="284"/>
        <w:jc w:val="both"/>
        <w:rPr>
          <w:rFonts w:ascii="Bookman Old Style" w:hAnsi="Bookman Old Style"/>
        </w:rPr>
      </w:pPr>
      <w:r w:rsidRPr="00C25ED4">
        <w:rPr>
          <w:rFonts w:ascii="Bookman Old Style" w:eastAsia="SimSun" w:hAnsi="Bookman Old Style" w:cs="Garamond"/>
          <w:kern w:val="3"/>
          <w:lang w:eastAsia="en-US"/>
        </w:rPr>
        <w:t>Odbiór wadliwych produktów, o których mowa w ust. 5 odbywa się niezwłocznie w terminie ustalonym z Zamawiającym na koszt Wykonawcy.</w:t>
      </w:r>
    </w:p>
    <w:bookmarkEnd w:id="1"/>
    <w:p w14:paraId="4E20ACFF" w14:textId="77777777" w:rsidR="00632186" w:rsidRPr="005810B7" w:rsidRDefault="00632186" w:rsidP="005810B7">
      <w:pPr>
        <w:pStyle w:val="Akapitzlist"/>
        <w:numPr>
          <w:ilvl w:val="4"/>
          <w:numId w:val="14"/>
        </w:numPr>
        <w:autoSpaceDE w:val="0"/>
        <w:autoSpaceDN w:val="0"/>
        <w:adjustRightInd w:val="0"/>
        <w:spacing w:line="360" w:lineRule="auto"/>
        <w:ind w:left="284" w:hanging="284"/>
        <w:jc w:val="both"/>
        <w:rPr>
          <w:rFonts w:ascii="Bookman Old Style" w:hAnsi="Bookman Old Style"/>
          <w:color w:val="000000" w:themeColor="text1"/>
        </w:rPr>
      </w:pPr>
      <w:r w:rsidRPr="005810B7">
        <w:rPr>
          <w:rFonts w:ascii="Bookman Old Style" w:hAnsi="Bookman Old Style"/>
        </w:rPr>
        <w:t>W sytuacji, gdy Wykonawca nie przystąpił do realizacji Umowy, wstrzymał jej wykonanie, lub wykonał Umowę nienależycie ( zwłoka w dostawie, dostarczenie niepełnej ilości zamawianego towaru do daty planowanej dostawy lub dostawy wadliwego towaru ) Zamawiający może powierzyć wykonanie Umowy osobie trzeciej na koszt i ryzyko Wykonawcy, obciążając różnicą wynikająca z ceny zamówienia Wykonawcę (wykonanie zastępcze). Zamawiający upoważniony jest do dokonania potrącenia z wynagrodzenia Wykonawcy z tytułu realizacji kolejnych dostaw.</w:t>
      </w:r>
    </w:p>
    <w:p w14:paraId="5D52D776" w14:textId="77777777" w:rsidR="00632186" w:rsidRPr="00632186" w:rsidRDefault="00632186" w:rsidP="00632186">
      <w:pPr>
        <w:autoSpaceDE w:val="0"/>
        <w:autoSpaceDN w:val="0"/>
        <w:adjustRightInd w:val="0"/>
        <w:spacing w:line="360" w:lineRule="auto"/>
        <w:jc w:val="both"/>
        <w:rPr>
          <w:rFonts w:ascii="Bookman Old Style" w:hAnsi="Bookman Old Style"/>
          <w:color w:val="000000" w:themeColor="text1"/>
        </w:rPr>
      </w:pPr>
    </w:p>
    <w:p w14:paraId="2502151C" w14:textId="77777777" w:rsidR="00791CFC" w:rsidRDefault="00791CFC" w:rsidP="00EE4CBC">
      <w:pPr>
        <w:autoSpaceDE w:val="0"/>
        <w:autoSpaceDN w:val="0"/>
        <w:adjustRightInd w:val="0"/>
        <w:spacing w:line="360" w:lineRule="auto"/>
        <w:jc w:val="center"/>
        <w:rPr>
          <w:rFonts w:ascii="Bookman Old Style" w:hAnsi="Bookman Old Style"/>
          <w:b/>
        </w:rPr>
      </w:pPr>
    </w:p>
    <w:p w14:paraId="0A0F2277" w14:textId="5FE310A3" w:rsidR="00EE4CBC" w:rsidRPr="00B70B9D" w:rsidRDefault="00EE4CBC" w:rsidP="00EE4CBC">
      <w:pPr>
        <w:autoSpaceDE w:val="0"/>
        <w:autoSpaceDN w:val="0"/>
        <w:adjustRightInd w:val="0"/>
        <w:spacing w:line="360" w:lineRule="auto"/>
        <w:jc w:val="center"/>
        <w:rPr>
          <w:rFonts w:ascii="Bookman Old Style" w:hAnsi="Bookman Old Style"/>
          <w:b/>
        </w:rPr>
      </w:pPr>
      <w:r w:rsidRPr="00B70B9D">
        <w:rPr>
          <w:rFonts w:ascii="Bookman Old Style" w:hAnsi="Bookman Old Style"/>
          <w:b/>
        </w:rPr>
        <w:t>§ 5</w:t>
      </w:r>
    </w:p>
    <w:p w14:paraId="01A9EFF9" w14:textId="77777777" w:rsidR="00EE4CBC" w:rsidRPr="00B70B9D" w:rsidRDefault="00EE4CBC" w:rsidP="00EE4CBC">
      <w:pPr>
        <w:numPr>
          <w:ilvl w:val="0"/>
          <w:numId w:val="4"/>
        </w:numPr>
        <w:spacing w:line="360" w:lineRule="auto"/>
        <w:contextualSpacing/>
        <w:jc w:val="both"/>
        <w:rPr>
          <w:rFonts w:ascii="Bookman Old Style" w:hAnsi="Bookman Old Style"/>
          <w:b/>
          <w:bCs/>
          <w:lang w:eastAsia="ar-SA"/>
        </w:rPr>
      </w:pPr>
      <w:r w:rsidRPr="00B70B9D">
        <w:rPr>
          <w:rFonts w:ascii="Bookman Old Style" w:hAnsi="Bookman Old Style"/>
          <w:lang w:eastAsia="ar-SA"/>
        </w:rPr>
        <w:t xml:space="preserve">Strony postanawiają, że obowiązującą formą odszkodowania są kary umowne. </w:t>
      </w:r>
    </w:p>
    <w:p w14:paraId="6F67D488" w14:textId="77777777" w:rsidR="00EE4CBC" w:rsidRPr="00B70B9D" w:rsidRDefault="00EE4CBC" w:rsidP="00EE4CBC">
      <w:pPr>
        <w:numPr>
          <w:ilvl w:val="0"/>
          <w:numId w:val="4"/>
        </w:numPr>
        <w:spacing w:line="360" w:lineRule="auto"/>
        <w:contextualSpacing/>
        <w:jc w:val="both"/>
        <w:rPr>
          <w:rFonts w:ascii="Bookman Old Style" w:hAnsi="Bookman Old Style"/>
          <w:b/>
          <w:bCs/>
          <w:lang w:eastAsia="ar-SA"/>
        </w:rPr>
      </w:pPr>
      <w:r w:rsidRPr="00B70B9D">
        <w:rPr>
          <w:rFonts w:ascii="Bookman Old Style" w:hAnsi="Bookman Old Style"/>
          <w:lang w:eastAsia="ar-SA"/>
        </w:rPr>
        <w:t xml:space="preserve">Kary te będą naliczane w następujących wypadkach i okolicznościach: </w:t>
      </w:r>
    </w:p>
    <w:p w14:paraId="7D5164A2" w14:textId="77777777" w:rsidR="00EE4CBC" w:rsidRPr="00B70B9D" w:rsidRDefault="00EE4CBC" w:rsidP="001B3C76">
      <w:pPr>
        <w:numPr>
          <w:ilvl w:val="0"/>
          <w:numId w:val="5"/>
        </w:numPr>
        <w:spacing w:after="200" w:line="360" w:lineRule="auto"/>
        <w:ind w:left="567" w:hanging="283"/>
        <w:contextualSpacing/>
        <w:jc w:val="both"/>
        <w:rPr>
          <w:rFonts w:ascii="Bookman Old Style" w:hAnsi="Bookman Old Style"/>
          <w:lang w:eastAsia="ar-SA"/>
        </w:rPr>
      </w:pPr>
      <w:r w:rsidRPr="00B70B9D">
        <w:rPr>
          <w:rFonts w:ascii="Bookman Old Style" w:hAnsi="Bookman Old Style"/>
          <w:lang w:eastAsia="ar-SA"/>
        </w:rPr>
        <w:t>w przypadku odstąpienia od umowy przez Wykonawcę lub Zamawiającego z przyczyn leżących po stronie Wykonawcy, Wykonawca zapłaci Zamawiającemu karę umowną w wysokości 10% wartości wynagrodzenia brutto, o którym mowa w § 3 ust. 1 umowy;</w:t>
      </w:r>
    </w:p>
    <w:p w14:paraId="368E9091" w14:textId="77777777" w:rsidR="00EE4CBC" w:rsidRPr="00B70B9D" w:rsidRDefault="00EE4CBC" w:rsidP="001B3C76">
      <w:pPr>
        <w:numPr>
          <w:ilvl w:val="0"/>
          <w:numId w:val="5"/>
        </w:numPr>
        <w:spacing w:after="200" w:line="360" w:lineRule="auto"/>
        <w:ind w:left="567" w:hanging="283"/>
        <w:contextualSpacing/>
        <w:jc w:val="both"/>
        <w:rPr>
          <w:rFonts w:ascii="Bookman Old Style" w:hAnsi="Bookman Old Style"/>
          <w:lang w:eastAsia="ar-SA"/>
        </w:rPr>
      </w:pPr>
      <w:r w:rsidRPr="00B70B9D">
        <w:rPr>
          <w:rFonts w:ascii="Bookman Old Style" w:hAnsi="Bookman Old Style"/>
          <w:lang w:eastAsia="ar-SA"/>
        </w:rPr>
        <w:t>w przypadku rozwiązania umowy z przyczyn leżących po stronie Wykonawcy, Wykonawca zapłaci Zamawiającemu karę umowną w wysokości 10 % wartości wynagrodzenia brutto, o którym mowa w § 3 ust. 1 umowy;</w:t>
      </w:r>
    </w:p>
    <w:p w14:paraId="164CCBF1" w14:textId="13A343B7" w:rsidR="00EE4CBC" w:rsidRPr="00B70B9D" w:rsidRDefault="00EE4CBC" w:rsidP="001B3C76">
      <w:pPr>
        <w:numPr>
          <w:ilvl w:val="0"/>
          <w:numId w:val="5"/>
        </w:numPr>
        <w:spacing w:after="200" w:line="360" w:lineRule="auto"/>
        <w:ind w:left="567" w:hanging="283"/>
        <w:contextualSpacing/>
        <w:jc w:val="both"/>
        <w:rPr>
          <w:rFonts w:ascii="Bookman Old Style" w:hAnsi="Bookman Old Style"/>
          <w:lang w:eastAsia="ar-SA"/>
        </w:rPr>
      </w:pPr>
      <w:r w:rsidRPr="00B70B9D">
        <w:rPr>
          <w:rFonts w:ascii="Bookman Old Style" w:hAnsi="Bookman Old Style"/>
          <w:lang w:eastAsia="ar-SA"/>
        </w:rPr>
        <w:t xml:space="preserve">w przypadku </w:t>
      </w:r>
      <w:r w:rsidR="0028562D">
        <w:rPr>
          <w:rFonts w:ascii="Bookman Old Style" w:hAnsi="Bookman Old Style"/>
          <w:lang w:eastAsia="ar-SA"/>
        </w:rPr>
        <w:t>opóźnienia</w:t>
      </w:r>
      <w:r w:rsidRPr="00B70B9D">
        <w:rPr>
          <w:rFonts w:ascii="Bookman Old Style" w:hAnsi="Bookman Old Style"/>
          <w:lang w:eastAsia="ar-SA"/>
        </w:rPr>
        <w:t xml:space="preserve"> w realizacji poszczególnych dostaw, w terminie określonym w § 2 ust</w:t>
      </w:r>
      <w:r w:rsidR="00BF7937">
        <w:rPr>
          <w:rFonts w:ascii="Bookman Old Style" w:hAnsi="Bookman Old Style"/>
          <w:lang w:eastAsia="ar-SA"/>
        </w:rPr>
        <w:t>.</w:t>
      </w:r>
      <w:r w:rsidRPr="00B70B9D">
        <w:rPr>
          <w:rFonts w:ascii="Bookman Old Style" w:hAnsi="Bookman Old Style"/>
          <w:lang w:eastAsia="ar-SA"/>
        </w:rPr>
        <w:t xml:space="preserve"> 2 Umowy, Wykonawca zapłaci Zamawiającemu karę</w:t>
      </w:r>
      <w:r w:rsidR="005D4011">
        <w:rPr>
          <w:rFonts w:ascii="Bookman Old Style" w:hAnsi="Bookman Old Style"/>
          <w:lang w:eastAsia="ar-SA"/>
        </w:rPr>
        <w:t xml:space="preserve"> umowną w wysokości</w:t>
      </w:r>
      <w:bookmarkStart w:id="2" w:name="_GoBack"/>
      <w:bookmarkEnd w:id="2"/>
      <w:r w:rsidRPr="00B70B9D">
        <w:rPr>
          <w:rFonts w:ascii="Bookman Old Style" w:hAnsi="Bookman Old Style"/>
          <w:lang w:eastAsia="ar-SA"/>
        </w:rPr>
        <w:t xml:space="preserve"> </w:t>
      </w:r>
      <w:r w:rsidR="006850B7">
        <w:rPr>
          <w:rFonts w:ascii="Bookman Old Style" w:hAnsi="Bookman Old Style"/>
          <w:lang w:eastAsia="ar-SA"/>
        </w:rPr>
        <w:t>10</w:t>
      </w:r>
      <w:r w:rsidRPr="00B70B9D">
        <w:rPr>
          <w:rFonts w:ascii="Bookman Old Style" w:hAnsi="Bookman Old Style"/>
          <w:lang w:eastAsia="ar-SA"/>
        </w:rPr>
        <w:t xml:space="preserve">0 zł za każdy dzień </w:t>
      </w:r>
      <w:r w:rsidR="0010465B">
        <w:rPr>
          <w:rFonts w:ascii="Bookman Old Style" w:hAnsi="Bookman Old Style"/>
          <w:lang w:eastAsia="ar-SA"/>
        </w:rPr>
        <w:t>opóźnienia</w:t>
      </w:r>
      <w:r w:rsidRPr="00B70B9D">
        <w:rPr>
          <w:rFonts w:ascii="Bookman Old Style" w:hAnsi="Bookman Old Style"/>
          <w:lang w:eastAsia="ar-SA"/>
        </w:rPr>
        <w:t xml:space="preserve">, nie więcej jednak niż 10% wartości wynagrodzenia brutto, o którym mowa w § 3 ust. 1 umowy; </w:t>
      </w:r>
    </w:p>
    <w:p w14:paraId="1B38980C" w14:textId="21C81DF9" w:rsidR="00EE4CBC" w:rsidRPr="00B70B9D" w:rsidRDefault="00EE4CBC" w:rsidP="001B3C76">
      <w:pPr>
        <w:numPr>
          <w:ilvl w:val="0"/>
          <w:numId w:val="5"/>
        </w:numPr>
        <w:spacing w:after="200" w:line="360" w:lineRule="auto"/>
        <w:ind w:left="567" w:hanging="283"/>
        <w:contextualSpacing/>
        <w:jc w:val="both"/>
        <w:rPr>
          <w:rFonts w:ascii="Bookman Old Style" w:hAnsi="Bookman Old Style"/>
          <w:lang w:eastAsia="ar-SA"/>
        </w:rPr>
      </w:pPr>
      <w:r w:rsidRPr="00B70B9D">
        <w:rPr>
          <w:rFonts w:ascii="Bookman Old Style" w:hAnsi="Bookman Old Style"/>
          <w:lang w:eastAsia="ar-SA"/>
        </w:rPr>
        <w:t xml:space="preserve">w przypadku </w:t>
      </w:r>
      <w:r w:rsidR="0028562D">
        <w:rPr>
          <w:rFonts w:ascii="Bookman Old Style" w:hAnsi="Bookman Old Style"/>
          <w:lang w:eastAsia="ar-SA"/>
        </w:rPr>
        <w:t>opóźnienia</w:t>
      </w:r>
      <w:r w:rsidRPr="00B70B9D">
        <w:rPr>
          <w:rFonts w:ascii="Bookman Old Style" w:hAnsi="Bookman Old Style"/>
          <w:lang w:eastAsia="ar-SA"/>
        </w:rPr>
        <w:t xml:space="preserve"> w wymianie wadliwego przedmiotu umowy na wolny od wad,               w terminie określonym w § 4 ust. </w:t>
      </w:r>
      <w:r w:rsidR="00251600">
        <w:rPr>
          <w:rFonts w:ascii="Bookman Old Style" w:hAnsi="Bookman Old Style"/>
          <w:lang w:eastAsia="ar-SA"/>
        </w:rPr>
        <w:t>5</w:t>
      </w:r>
      <w:r w:rsidRPr="00B70B9D">
        <w:rPr>
          <w:rFonts w:ascii="Bookman Old Style" w:hAnsi="Bookman Old Style"/>
          <w:lang w:eastAsia="ar-SA"/>
        </w:rPr>
        <w:t xml:space="preserve"> umowy, Wykonawca zapłaci Zamawiającemu karę umowną w wysokości </w:t>
      </w:r>
      <w:r w:rsidR="00282E7C">
        <w:rPr>
          <w:rFonts w:ascii="Bookman Old Style" w:hAnsi="Bookman Old Style"/>
          <w:lang w:eastAsia="ar-SA"/>
        </w:rPr>
        <w:t>5</w:t>
      </w:r>
      <w:r w:rsidRPr="00B70B9D">
        <w:rPr>
          <w:rFonts w:ascii="Bookman Old Style" w:hAnsi="Bookman Old Style"/>
          <w:lang w:eastAsia="ar-SA"/>
        </w:rPr>
        <w:t xml:space="preserve">0 zł za każdy dzień </w:t>
      </w:r>
      <w:r w:rsidR="00F61184">
        <w:rPr>
          <w:rFonts w:ascii="Bookman Old Style" w:hAnsi="Bookman Old Style"/>
          <w:lang w:eastAsia="ar-SA"/>
        </w:rPr>
        <w:t>opóźnienia</w:t>
      </w:r>
      <w:r w:rsidRPr="00B70B9D">
        <w:rPr>
          <w:rFonts w:ascii="Bookman Old Style" w:hAnsi="Bookman Old Style"/>
          <w:lang w:eastAsia="ar-SA"/>
        </w:rPr>
        <w:t xml:space="preserve">, nie więcej jednak niż 10% wartości wynagrodzenia brutto, o którym mowa w § 3 ust. 1 umowy. </w:t>
      </w:r>
    </w:p>
    <w:p w14:paraId="652DC060" w14:textId="77777777" w:rsidR="00EE4CBC" w:rsidRPr="00B70B9D" w:rsidRDefault="00EE4CBC" w:rsidP="00EE4CBC">
      <w:pPr>
        <w:numPr>
          <w:ilvl w:val="0"/>
          <w:numId w:val="4"/>
        </w:numPr>
        <w:spacing w:line="360" w:lineRule="auto"/>
        <w:contextualSpacing/>
        <w:jc w:val="both"/>
        <w:rPr>
          <w:rFonts w:ascii="Bookman Old Style" w:hAnsi="Bookman Old Style"/>
          <w:lang w:eastAsia="ar-SA"/>
        </w:rPr>
      </w:pPr>
      <w:r w:rsidRPr="00B70B9D">
        <w:rPr>
          <w:rFonts w:ascii="Bookman Old Style" w:hAnsi="Bookman Old Style"/>
          <w:lang w:eastAsia="ar-SA"/>
        </w:rPr>
        <w:t>Kary umowne stają się wymagalne w pierwszym dniu kiedy możliwe jest ich naliczenie,  a w przypadku kar za opóźnienie z każdym dniem.</w:t>
      </w:r>
    </w:p>
    <w:p w14:paraId="273A0FAC" w14:textId="012456D4" w:rsidR="00EE4CBC" w:rsidRPr="00B70B9D" w:rsidRDefault="00EE4CBC" w:rsidP="00EE4CBC">
      <w:pPr>
        <w:numPr>
          <w:ilvl w:val="0"/>
          <w:numId w:val="4"/>
        </w:numPr>
        <w:spacing w:line="360" w:lineRule="auto"/>
        <w:contextualSpacing/>
        <w:jc w:val="both"/>
        <w:rPr>
          <w:rFonts w:ascii="Bookman Old Style" w:hAnsi="Bookman Old Style"/>
          <w:lang w:eastAsia="ar-SA"/>
        </w:rPr>
      </w:pPr>
      <w:r w:rsidRPr="00B70B9D">
        <w:rPr>
          <w:rFonts w:ascii="Bookman Old Style" w:hAnsi="Bookman Old Style"/>
          <w:lang w:eastAsia="ar-SA"/>
        </w:rPr>
        <w:t>Zapłata kary umownej nie wyłącza uprawnienia Zamawiającego do żądania zapłaty odszkodowania uzupełniającego, w tym także na drodze sądo</w:t>
      </w:r>
      <w:r w:rsidR="00251600">
        <w:rPr>
          <w:rFonts w:ascii="Bookman Old Style" w:hAnsi="Bookman Old Style"/>
          <w:lang w:eastAsia="ar-SA"/>
        </w:rPr>
        <w:t xml:space="preserve">wej, w przypadku, </w:t>
      </w:r>
      <w:r w:rsidRPr="00B70B9D">
        <w:rPr>
          <w:rFonts w:ascii="Bookman Old Style" w:hAnsi="Bookman Old Style"/>
          <w:lang w:eastAsia="ar-SA"/>
        </w:rPr>
        <w:t>gdy wysokość poniesionej na skutek działania lub zaniechania Wykonawcy szkody przewyższy wysokość kary umownej.</w:t>
      </w:r>
    </w:p>
    <w:p w14:paraId="7978096E" w14:textId="77777777" w:rsidR="00EE4CBC" w:rsidRPr="00B70B9D" w:rsidRDefault="00EE4CBC" w:rsidP="00EE4CBC">
      <w:pPr>
        <w:numPr>
          <w:ilvl w:val="0"/>
          <w:numId w:val="4"/>
        </w:numPr>
        <w:spacing w:line="360" w:lineRule="auto"/>
        <w:contextualSpacing/>
        <w:jc w:val="both"/>
        <w:rPr>
          <w:rFonts w:ascii="Bookman Old Style" w:hAnsi="Bookman Old Style"/>
          <w:lang w:eastAsia="ar-SA"/>
        </w:rPr>
      </w:pPr>
      <w:r w:rsidRPr="00B70B9D">
        <w:rPr>
          <w:rFonts w:ascii="Bookman Old Style" w:hAnsi="Bookman Old Style"/>
          <w:lang w:eastAsia="ar-SA"/>
        </w:rPr>
        <w:t xml:space="preserve">Zamawiającemu przysługuje prawo potrącenia kar umownych z wynagrodzenia Wykonawcy. </w:t>
      </w:r>
    </w:p>
    <w:p w14:paraId="08FE66A1" w14:textId="77777777" w:rsidR="00EE4CBC" w:rsidRPr="00B70B9D" w:rsidRDefault="00EE4CBC" w:rsidP="00EE4CBC">
      <w:pPr>
        <w:jc w:val="center"/>
        <w:rPr>
          <w:rFonts w:ascii="Bookman Old Style" w:hAnsi="Bookman Old Style"/>
          <w:b/>
          <w:bCs/>
          <w:lang w:eastAsia="ar-SA"/>
        </w:rPr>
      </w:pPr>
      <w:r w:rsidRPr="00B70B9D">
        <w:rPr>
          <w:rFonts w:ascii="Bookman Old Style" w:hAnsi="Bookman Old Style"/>
          <w:b/>
          <w:bCs/>
          <w:lang w:eastAsia="ar-SA"/>
        </w:rPr>
        <w:t>§ 6</w:t>
      </w:r>
    </w:p>
    <w:p w14:paraId="22B3D933" w14:textId="77777777" w:rsidR="00EE4CBC" w:rsidRPr="00B70B9D" w:rsidRDefault="00EE4CBC" w:rsidP="00EE4CBC">
      <w:pPr>
        <w:numPr>
          <w:ilvl w:val="3"/>
          <w:numId w:val="4"/>
        </w:numPr>
        <w:spacing w:after="200" w:line="360" w:lineRule="auto"/>
        <w:ind w:hanging="357"/>
        <w:contextualSpacing/>
        <w:jc w:val="both"/>
        <w:rPr>
          <w:rFonts w:ascii="Bookman Old Style" w:hAnsi="Bookman Old Style"/>
          <w:b/>
          <w:bCs/>
          <w:lang w:eastAsia="ar-SA"/>
        </w:rPr>
      </w:pPr>
      <w:r w:rsidRPr="00B70B9D">
        <w:rPr>
          <w:rFonts w:ascii="Bookman Old Style" w:hAnsi="Bookman Old Style"/>
          <w:lang w:eastAsia="ar-SA"/>
        </w:rPr>
        <w:t xml:space="preserve">Zamawiającemu przysługuje prawo odstąpienia od umowy w następujących sytuacjach: </w:t>
      </w:r>
    </w:p>
    <w:p w14:paraId="68A04188" w14:textId="2127B6C1" w:rsidR="00EE4CBC" w:rsidRPr="00B70B9D" w:rsidRDefault="00EE4CBC" w:rsidP="006633F7">
      <w:pPr>
        <w:numPr>
          <w:ilvl w:val="4"/>
          <w:numId w:val="6"/>
        </w:numPr>
        <w:spacing w:after="200" w:line="360" w:lineRule="auto"/>
        <w:ind w:left="567" w:hanging="283"/>
        <w:contextualSpacing/>
        <w:jc w:val="both"/>
        <w:rPr>
          <w:rFonts w:ascii="Bookman Old Style" w:hAnsi="Bookman Old Style"/>
          <w:b/>
          <w:bCs/>
          <w:lang w:eastAsia="ar-SA"/>
        </w:rPr>
      </w:pPr>
      <w:r w:rsidRPr="00B70B9D">
        <w:rPr>
          <w:rFonts w:ascii="Bookman Old Style" w:hAnsi="Bookman Old Style"/>
          <w:lang w:eastAsia="ar-SA"/>
        </w:rPr>
        <w:lastRenderedPageBreak/>
        <w:t>w razie zaistnienia istotnej zmiany okoliczności powodującej, że wykonanie umowy w całości lub w jej części nie leży w interesie publicznym, czego nie można było przewidzieć w chwili jej zawarcia; w takiej sytuacji Wykonawca może żądać wyłącznie wynagrodzenia należnego z tytułu wykonania części umowy;</w:t>
      </w:r>
    </w:p>
    <w:p w14:paraId="66FEED99" w14:textId="77777777" w:rsidR="00EE4CBC" w:rsidRPr="00B70B9D" w:rsidRDefault="00EE4CBC" w:rsidP="006633F7">
      <w:pPr>
        <w:numPr>
          <w:ilvl w:val="4"/>
          <w:numId w:val="6"/>
        </w:numPr>
        <w:spacing w:after="200" w:line="360" w:lineRule="auto"/>
        <w:ind w:left="567" w:hanging="283"/>
        <w:contextualSpacing/>
        <w:jc w:val="both"/>
        <w:rPr>
          <w:rFonts w:ascii="Bookman Old Style" w:hAnsi="Bookman Old Style"/>
          <w:b/>
          <w:bCs/>
          <w:lang w:eastAsia="ar-SA"/>
        </w:rPr>
      </w:pPr>
      <w:r w:rsidRPr="00B70B9D">
        <w:rPr>
          <w:rFonts w:ascii="Bookman Old Style" w:hAnsi="Bookman Old Style"/>
          <w:lang w:eastAsia="ar-SA"/>
        </w:rPr>
        <w:t xml:space="preserve">gdy zostanie wszczęte postępowanie zmierzające do ogłoszenia upadłości, rozwiązania przedsiębiorstwa Wykonawcy lub wszczęte zostanie postępowanie układowe z wniosku Wykonawcy; </w:t>
      </w:r>
    </w:p>
    <w:p w14:paraId="5CEDF5B3" w14:textId="77777777" w:rsidR="00EE4CBC" w:rsidRPr="00B70B9D" w:rsidRDefault="00EE4CBC" w:rsidP="006633F7">
      <w:pPr>
        <w:numPr>
          <w:ilvl w:val="4"/>
          <w:numId w:val="6"/>
        </w:numPr>
        <w:spacing w:after="200" w:line="360" w:lineRule="auto"/>
        <w:ind w:left="567" w:hanging="283"/>
        <w:contextualSpacing/>
        <w:jc w:val="both"/>
        <w:rPr>
          <w:rFonts w:ascii="Bookman Old Style" w:hAnsi="Bookman Old Style"/>
          <w:b/>
          <w:bCs/>
          <w:lang w:eastAsia="ar-SA"/>
        </w:rPr>
      </w:pPr>
      <w:r w:rsidRPr="00B70B9D">
        <w:rPr>
          <w:rFonts w:ascii="Bookman Old Style" w:hAnsi="Bookman Old Style"/>
          <w:lang w:eastAsia="ar-SA"/>
        </w:rPr>
        <w:t xml:space="preserve">z winy Wykonawcy, gdy Wykonawca nie przystąpił do realizacji przedmiotu umowy bez uzasadnionych przyczyn lub nie kontynuuje realizacji przedmiotu umowy mimo dodatkowego wezwania Zamawiającego złożonego na piśmie; </w:t>
      </w:r>
    </w:p>
    <w:p w14:paraId="2FF7BC2E" w14:textId="77777777" w:rsidR="00EE4CBC" w:rsidRPr="00B70B9D" w:rsidRDefault="00EE4CBC" w:rsidP="006633F7">
      <w:pPr>
        <w:numPr>
          <w:ilvl w:val="4"/>
          <w:numId w:val="6"/>
        </w:numPr>
        <w:spacing w:after="200" w:line="360" w:lineRule="auto"/>
        <w:ind w:left="567" w:hanging="283"/>
        <w:contextualSpacing/>
        <w:jc w:val="both"/>
        <w:rPr>
          <w:rFonts w:ascii="Bookman Old Style" w:hAnsi="Bookman Old Style"/>
          <w:b/>
          <w:bCs/>
          <w:lang w:eastAsia="ar-SA"/>
        </w:rPr>
      </w:pPr>
      <w:r w:rsidRPr="00B70B9D">
        <w:rPr>
          <w:rFonts w:ascii="Bookman Old Style" w:hAnsi="Bookman Old Style"/>
          <w:lang w:eastAsia="ar-SA"/>
        </w:rPr>
        <w:t xml:space="preserve">dostawy innego przedmiotu umowy niż określony w opisie przedmiotu zamówienia; </w:t>
      </w:r>
    </w:p>
    <w:p w14:paraId="4DFAF69E" w14:textId="77777777" w:rsidR="00EE4CBC" w:rsidRPr="00B70B9D" w:rsidRDefault="00EE4CBC" w:rsidP="006633F7">
      <w:pPr>
        <w:numPr>
          <w:ilvl w:val="4"/>
          <w:numId w:val="6"/>
        </w:numPr>
        <w:spacing w:after="200" w:line="360" w:lineRule="auto"/>
        <w:ind w:left="567" w:hanging="283"/>
        <w:contextualSpacing/>
        <w:jc w:val="both"/>
        <w:rPr>
          <w:rFonts w:ascii="Bookman Old Style" w:hAnsi="Bookman Old Style"/>
          <w:b/>
          <w:bCs/>
          <w:lang w:eastAsia="ar-SA"/>
        </w:rPr>
      </w:pPr>
      <w:r w:rsidRPr="00B70B9D">
        <w:rPr>
          <w:rFonts w:ascii="Bookman Old Style" w:hAnsi="Bookman Old Style"/>
          <w:lang w:eastAsia="ar-SA"/>
        </w:rPr>
        <w:t>w przypadku trzykrotnego niewykonania lub nienależytego wykonania zobowiązania, określonego pojedynczym zleceniem, o którym mowa w § 2 ust. 1 umowy w terminie wskazanym</w:t>
      </w:r>
      <w:r w:rsidR="00D1299C">
        <w:rPr>
          <w:rFonts w:ascii="Bookman Old Style" w:hAnsi="Bookman Old Style"/>
          <w:lang w:eastAsia="ar-SA"/>
        </w:rPr>
        <w:t xml:space="preserve"> </w:t>
      </w:r>
      <w:r w:rsidR="00D1299C" w:rsidRPr="00B70B9D">
        <w:rPr>
          <w:rFonts w:ascii="Bookman Old Style" w:hAnsi="Bookman Old Style"/>
          <w:lang w:eastAsia="ar-SA"/>
        </w:rPr>
        <w:t xml:space="preserve">w § 2 ust. </w:t>
      </w:r>
      <w:r w:rsidR="00D1299C">
        <w:rPr>
          <w:rFonts w:ascii="Bookman Old Style" w:hAnsi="Bookman Old Style"/>
          <w:lang w:eastAsia="ar-SA"/>
        </w:rPr>
        <w:t>2</w:t>
      </w:r>
      <w:r w:rsidRPr="00B70B9D">
        <w:rPr>
          <w:rFonts w:ascii="Bookman Old Style" w:hAnsi="Bookman Old Style"/>
          <w:lang w:eastAsia="ar-SA"/>
        </w:rPr>
        <w:t>;</w:t>
      </w:r>
    </w:p>
    <w:p w14:paraId="2FD3F74C" w14:textId="77777777" w:rsidR="00EE4CBC" w:rsidRPr="00B70B9D" w:rsidRDefault="00EE4CBC" w:rsidP="006633F7">
      <w:pPr>
        <w:numPr>
          <w:ilvl w:val="4"/>
          <w:numId w:val="6"/>
        </w:numPr>
        <w:spacing w:after="200" w:line="360" w:lineRule="auto"/>
        <w:ind w:left="567" w:hanging="283"/>
        <w:contextualSpacing/>
        <w:jc w:val="both"/>
        <w:rPr>
          <w:rFonts w:ascii="Bookman Old Style" w:hAnsi="Bookman Old Style"/>
          <w:b/>
          <w:bCs/>
          <w:lang w:eastAsia="ar-SA"/>
        </w:rPr>
      </w:pPr>
      <w:r w:rsidRPr="00B70B9D">
        <w:rPr>
          <w:rFonts w:ascii="Bookman Old Style" w:hAnsi="Bookman Old Style"/>
          <w:lang w:eastAsia="ar-SA"/>
        </w:rPr>
        <w:t>realizacji umowy z nienależytą starannością.</w:t>
      </w:r>
    </w:p>
    <w:p w14:paraId="71C2E7A9" w14:textId="77777777" w:rsidR="00EE4CBC" w:rsidRPr="00B70B9D" w:rsidRDefault="00EE4CBC" w:rsidP="00EE4CBC">
      <w:pPr>
        <w:numPr>
          <w:ilvl w:val="3"/>
          <w:numId w:val="6"/>
        </w:numPr>
        <w:spacing w:after="200" w:line="360" w:lineRule="auto"/>
        <w:ind w:hanging="357"/>
        <w:contextualSpacing/>
        <w:jc w:val="both"/>
        <w:rPr>
          <w:rFonts w:ascii="Bookman Old Style" w:hAnsi="Bookman Old Style"/>
          <w:lang w:eastAsia="ar-SA"/>
        </w:rPr>
      </w:pPr>
      <w:r w:rsidRPr="00B70B9D">
        <w:rPr>
          <w:rFonts w:ascii="Bookman Old Style" w:hAnsi="Bookman Old Style"/>
          <w:lang w:eastAsia="ar-SA"/>
        </w:rPr>
        <w:t>Zamawiający będzie mógł odstąpić od umowy z przyczyn określonych w ust. 1 niniejszego paragrafu w terminie 30 dni od powzięcia wiadomości o okolicznościach stanowiących podstawę odstąpienia.</w:t>
      </w:r>
    </w:p>
    <w:p w14:paraId="5D3E426B" w14:textId="77777777" w:rsidR="00EE4CBC" w:rsidRPr="00B70B9D" w:rsidRDefault="00EE4CBC" w:rsidP="00EE4CBC">
      <w:pPr>
        <w:numPr>
          <w:ilvl w:val="3"/>
          <w:numId w:val="6"/>
        </w:numPr>
        <w:spacing w:after="200" w:line="360" w:lineRule="auto"/>
        <w:ind w:hanging="357"/>
        <w:contextualSpacing/>
        <w:jc w:val="both"/>
        <w:rPr>
          <w:rFonts w:ascii="Bookman Old Style" w:hAnsi="Bookman Old Style"/>
          <w:lang w:eastAsia="ar-SA"/>
        </w:rPr>
      </w:pPr>
      <w:r w:rsidRPr="00B70B9D">
        <w:rPr>
          <w:rFonts w:ascii="Bookman Old Style" w:hAnsi="Bookman Old Style"/>
          <w:lang w:eastAsia="ar-SA"/>
        </w:rPr>
        <w:t xml:space="preserve">Odstąpienie od niniejszej umowy uznaje się za skuteczne z chwilą doręczenia Wykonawcy oświadczenia Zamawiającego drogą faksową pod </w:t>
      </w:r>
      <w:r w:rsidRPr="005E3DCE">
        <w:rPr>
          <w:rFonts w:ascii="Bookman Old Style" w:hAnsi="Bookman Old Style"/>
          <w:color w:val="000000" w:themeColor="text1"/>
          <w:lang w:eastAsia="ar-SA"/>
        </w:rPr>
        <w:t xml:space="preserve">numerem </w:t>
      </w:r>
      <w:r w:rsidR="00B62B19">
        <w:rPr>
          <w:rFonts w:ascii="Bookman Old Style" w:hAnsi="Bookman Old Style"/>
          <w:color w:val="000000" w:themeColor="text1"/>
          <w:lang w:eastAsia="ar-SA"/>
        </w:rPr>
        <w:t>……………….</w:t>
      </w:r>
      <w:r w:rsidR="005E3DCE" w:rsidRPr="005E3DCE">
        <w:rPr>
          <w:rFonts w:ascii="Bookman Old Style" w:hAnsi="Bookman Old Style"/>
          <w:color w:val="000000" w:themeColor="text1"/>
          <w:lang w:eastAsia="ar-SA"/>
        </w:rPr>
        <w:t xml:space="preserve"> lub mailową na adres </w:t>
      </w:r>
      <w:hyperlink r:id="rId9" w:history="1">
        <w:r w:rsidR="00B62B19">
          <w:rPr>
            <w:rStyle w:val="Hipercze"/>
            <w:rFonts w:ascii="Bookman Old Style" w:hAnsi="Bookman Old Style"/>
            <w:color w:val="auto"/>
            <w:u w:val="none"/>
            <w:lang w:eastAsia="ar-SA"/>
          </w:rPr>
          <w:t>………………</w:t>
        </w:r>
      </w:hyperlink>
      <w:r w:rsidR="005E3DCE" w:rsidRPr="005E3DCE">
        <w:rPr>
          <w:rFonts w:ascii="Bookman Old Style" w:hAnsi="Bookman Old Style"/>
          <w:color w:val="000000" w:themeColor="text1"/>
          <w:lang w:eastAsia="ar-SA"/>
        </w:rPr>
        <w:t xml:space="preserve"> </w:t>
      </w:r>
      <w:r w:rsidRPr="005E3DCE">
        <w:rPr>
          <w:rFonts w:ascii="Bookman Old Style" w:hAnsi="Bookman Old Style"/>
          <w:color w:val="000000" w:themeColor="text1"/>
          <w:lang w:eastAsia="ar-SA"/>
        </w:rPr>
        <w:t>jeśli zostanie potwierdzon</w:t>
      </w:r>
      <w:r w:rsidRPr="00B70B9D">
        <w:rPr>
          <w:rFonts w:ascii="Bookman Old Style" w:hAnsi="Bookman Old Style"/>
          <w:lang w:eastAsia="ar-SA"/>
        </w:rPr>
        <w:t>e następnie listem poleconym wysłanym na adres Wykonawcy.</w:t>
      </w:r>
    </w:p>
    <w:p w14:paraId="291E802B" w14:textId="77777777" w:rsidR="00EE4CBC" w:rsidRPr="00B70B9D" w:rsidRDefault="00EE4CBC" w:rsidP="00EE4CBC">
      <w:pPr>
        <w:jc w:val="center"/>
        <w:rPr>
          <w:rFonts w:ascii="Bookman Old Style" w:hAnsi="Bookman Old Style"/>
          <w:b/>
          <w:bCs/>
          <w:lang w:eastAsia="ar-SA"/>
        </w:rPr>
      </w:pPr>
      <w:r w:rsidRPr="00B70B9D">
        <w:rPr>
          <w:rFonts w:ascii="Bookman Old Style" w:hAnsi="Bookman Old Style"/>
          <w:b/>
          <w:bCs/>
          <w:lang w:eastAsia="ar-SA"/>
        </w:rPr>
        <w:t>§ 7</w:t>
      </w:r>
    </w:p>
    <w:p w14:paraId="1227CAB7" w14:textId="77777777" w:rsidR="00EE4CBC" w:rsidRPr="00B70B9D" w:rsidRDefault="00EE4CBC" w:rsidP="00EE4CBC">
      <w:pPr>
        <w:numPr>
          <w:ilvl w:val="0"/>
          <w:numId w:val="8"/>
        </w:numPr>
        <w:spacing w:after="200" w:line="360" w:lineRule="auto"/>
        <w:ind w:hanging="357"/>
        <w:contextualSpacing/>
        <w:jc w:val="both"/>
        <w:rPr>
          <w:rFonts w:ascii="Bookman Old Style" w:hAnsi="Bookman Old Style"/>
          <w:lang w:eastAsia="ar-SA"/>
        </w:rPr>
      </w:pPr>
      <w:r w:rsidRPr="00B70B9D">
        <w:rPr>
          <w:rFonts w:ascii="Bookman Old Style" w:hAnsi="Bookman Old Style"/>
          <w:lang w:eastAsia="ar-SA"/>
        </w:rPr>
        <w:t>Przewiduje się możliwości zmiany umowy, gdy:</w:t>
      </w:r>
    </w:p>
    <w:p w14:paraId="1B9880D6" w14:textId="77777777" w:rsidR="00EE4CBC" w:rsidRPr="00B70B9D" w:rsidRDefault="00EE4CBC" w:rsidP="00EE4CBC">
      <w:pPr>
        <w:numPr>
          <w:ilvl w:val="4"/>
          <w:numId w:val="6"/>
        </w:numPr>
        <w:spacing w:after="200" w:line="360" w:lineRule="auto"/>
        <w:ind w:left="567" w:hanging="283"/>
        <w:contextualSpacing/>
        <w:jc w:val="both"/>
        <w:rPr>
          <w:rFonts w:ascii="Bookman Old Style" w:hAnsi="Bookman Old Style"/>
          <w:lang w:eastAsia="ar-SA"/>
        </w:rPr>
      </w:pPr>
      <w:r w:rsidRPr="00B70B9D">
        <w:rPr>
          <w:rFonts w:ascii="Bookman Old Style" w:hAnsi="Bookman Old Style"/>
          <w:lang w:eastAsia="ar-SA"/>
        </w:rPr>
        <w:t>ulegnie zmianie stan prawny w zakresie dotyczącym realizowanej umowy, który spowoduje konieczność zmiany sposobu wykonania zamówienia przez Wykonawcę;</w:t>
      </w:r>
    </w:p>
    <w:p w14:paraId="4493479E" w14:textId="77777777" w:rsidR="00EE4CBC" w:rsidRPr="00B70B9D" w:rsidRDefault="00EE4CBC" w:rsidP="00EE4CBC">
      <w:pPr>
        <w:numPr>
          <w:ilvl w:val="4"/>
          <w:numId w:val="6"/>
        </w:numPr>
        <w:spacing w:line="360" w:lineRule="auto"/>
        <w:ind w:left="567" w:hanging="283"/>
        <w:contextualSpacing/>
        <w:jc w:val="both"/>
        <w:rPr>
          <w:rFonts w:ascii="Bookman Old Style" w:hAnsi="Bookman Old Style"/>
          <w:lang w:eastAsia="ar-SA"/>
        </w:rPr>
      </w:pPr>
      <w:r w:rsidRPr="00B70B9D">
        <w:rPr>
          <w:rFonts w:ascii="Bookman Old Style" w:hAnsi="Bookman Old Style"/>
          <w:lang w:eastAsia="ar-SA"/>
        </w:rPr>
        <w:t>wystąpią  przeszkody o obiektywnym charakterze (zdarzenia nadzwyczajne, zewnętrzne i niemożliwe do zapobieżenia, a więc mieszczące się w zakresie pojęciowym tzw. „siły wyższej”, „klęski żywiołowej”). W takim przypadku termin realizacji przedmiotu umowy może ulec przesunięciu o czas trwania przeszkody. Strony zobowiązują się do natychmiastowego poinformowania się nawzajem o wystąpieniu ww. przeszkód;</w:t>
      </w:r>
    </w:p>
    <w:p w14:paraId="612F42E0" w14:textId="77777777" w:rsidR="00112088" w:rsidRDefault="00112088" w:rsidP="00730D09">
      <w:pPr>
        <w:spacing w:line="360" w:lineRule="auto"/>
        <w:jc w:val="center"/>
        <w:rPr>
          <w:rFonts w:ascii="Bookman Old Style" w:hAnsi="Bookman Old Style"/>
          <w:b/>
          <w:bCs/>
          <w:color w:val="000000" w:themeColor="text1"/>
          <w:lang w:eastAsia="ar-SA"/>
        </w:rPr>
      </w:pPr>
    </w:p>
    <w:p w14:paraId="6D257A57" w14:textId="77777777" w:rsidR="00EE4CBC" w:rsidRPr="00462847" w:rsidRDefault="00EE4CBC" w:rsidP="00730D09">
      <w:pPr>
        <w:spacing w:line="360" w:lineRule="auto"/>
        <w:jc w:val="center"/>
        <w:rPr>
          <w:rFonts w:ascii="Bookman Old Style" w:hAnsi="Bookman Old Style"/>
          <w:b/>
          <w:bCs/>
          <w:color w:val="000000" w:themeColor="text1"/>
          <w:lang w:eastAsia="ar-SA"/>
        </w:rPr>
      </w:pPr>
      <w:r w:rsidRPr="00462847">
        <w:rPr>
          <w:rFonts w:ascii="Bookman Old Style" w:hAnsi="Bookman Old Style"/>
          <w:b/>
          <w:bCs/>
          <w:color w:val="000000" w:themeColor="text1"/>
          <w:lang w:eastAsia="ar-SA"/>
        </w:rPr>
        <w:t>§ 8</w:t>
      </w:r>
    </w:p>
    <w:p w14:paraId="51D35C2F" w14:textId="77777777" w:rsidR="00A11397" w:rsidRDefault="00A11397" w:rsidP="00A11397">
      <w:pPr>
        <w:pStyle w:val="Akapitzlist"/>
        <w:numPr>
          <w:ilvl w:val="3"/>
          <w:numId w:val="8"/>
        </w:numPr>
        <w:spacing w:line="360" w:lineRule="auto"/>
        <w:ind w:left="284" w:hanging="284"/>
        <w:jc w:val="both"/>
        <w:rPr>
          <w:rFonts w:ascii="Bookman Old Style" w:hAnsi="Bookman Old Style"/>
        </w:rPr>
      </w:pPr>
      <w:r w:rsidRPr="0035372D">
        <w:rPr>
          <w:rFonts w:ascii="Bookman Old Style" w:hAnsi="Bookman Old Style"/>
        </w:rPr>
        <w:t>Przedmiotowa umowa zawarta jest na czas określony</w:t>
      </w:r>
      <w:r>
        <w:rPr>
          <w:rFonts w:ascii="Bookman Old Style" w:hAnsi="Bookman Old Style"/>
        </w:rPr>
        <w:t>.</w:t>
      </w:r>
    </w:p>
    <w:p w14:paraId="384D09F3" w14:textId="6F02133E" w:rsidR="0012458D" w:rsidRPr="00CC2A92" w:rsidRDefault="00A11397" w:rsidP="0012458D">
      <w:pPr>
        <w:numPr>
          <w:ilvl w:val="3"/>
          <w:numId w:val="8"/>
        </w:numPr>
        <w:spacing w:line="360" w:lineRule="auto"/>
        <w:ind w:left="284" w:hanging="284"/>
        <w:jc w:val="both"/>
        <w:rPr>
          <w:rFonts w:ascii="Bookman Old Style" w:hAnsi="Bookman Old Style"/>
        </w:rPr>
      </w:pPr>
      <w:r w:rsidRPr="0012458D">
        <w:rPr>
          <w:rFonts w:ascii="Bookman Old Style" w:hAnsi="Bookman Old Style"/>
        </w:rPr>
        <w:t>Czas trwania zamówienia –</w:t>
      </w:r>
      <w:r w:rsidR="00156E27" w:rsidRPr="0012458D">
        <w:rPr>
          <w:rFonts w:ascii="Bookman Old Style" w:hAnsi="Bookman Old Style"/>
        </w:rPr>
        <w:t xml:space="preserve"> </w:t>
      </w:r>
      <w:bookmarkStart w:id="3" w:name="_Hlk21338736"/>
      <w:r w:rsidR="0012458D" w:rsidRPr="00715548">
        <w:rPr>
          <w:rFonts w:ascii="Bookman Old Style" w:hAnsi="Bookman Old Style"/>
        </w:rPr>
        <w:t>1</w:t>
      </w:r>
      <w:r w:rsidR="00874ADC">
        <w:rPr>
          <w:rFonts w:ascii="Bookman Old Style" w:hAnsi="Bookman Old Style"/>
        </w:rPr>
        <w:t>8</w:t>
      </w:r>
      <w:r w:rsidR="0012458D" w:rsidRPr="00715548">
        <w:rPr>
          <w:rFonts w:ascii="Bookman Old Style" w:hAnsi="Bookman Old Style"/>
        </w:rPr>
        <w:t xml:space="preserve"> miesięcy od daty zawarcia niniejszej umowy lub do wyczerpania ilości określonych w zamówieniu</w:t>
      </w:r>
      <w:r w:rsidR="00C21367">
        <w:rPr>
          <w:rFonts w:ascii="Bookman Old Style" w:hAnsi="Bookman Old Style"/>
        </w:rPr>
        <w:t>.</w:t>
      </w:r>
    </w:p>
    <w:p w14:paraId="2A7B9534" w14:textId="295A3758" w:rsidR="0012458D" w:rsidRPr="0012458D" w:rsidRDefault="0012458D" w:rsidP="0012458D">
      <w:pPr>
        <w:numPr>
          <w:ilvl w:val="3"/>
          <w:numId w:val="8"/>
        </w:numPr>
        <w:spacing w:line="360" w:lineRule="auto"/>
        <w:ind w:left="284" w:hanging="284"/>
        <w:jc w:val="both"/>
        <w:rPr>
          <w:rFonts w:ascii="Bookman Old Style" w:hAnsi="Bookman Old Style"/>
        </w:rPr>
      </w:pPr>
      <w:r w:rsidRPr="001150AC">
        <w:rPr>
          <w:rFonts w:ascii="Bookman Old Style" w:hAnsi="Bookman Old Style"/>
        </w:rPr>
        <w:t>Przez dzień zawarcia umowy Strony rozumieją dzień określony w komparycji umowy.</w:t>
      </w:r>
    </w:p>
    <w:p w14:paraId="516086DB" w14:textId="4E4AE68D" w:rsidR="00A11397" w:rsidRPr="0012458D" w:rsidRDefault="00A11397" w:rsidP="00AD694E">
      <w:pPr>
        <w:numPr>
          <w:ilvl w:val="3"/>
          <w:numId w:val="8"/>
        </w:numPr>
        <w:spacing w:after="200" w:line="360" w:lineRule="auto"/>
        <w:ind w:left="284" w:hanging="284"/>
        <w:contextualSpacing/>
        <w:jc w:val="both"/>
        <w:rPr>
          <w:rFonts w:ascii="Bookman Old Style" w:hAnsi="Bookman Old Style"/>
        </w:rPr>
      </w:pPr>
      <w:r w:rsidRPr="0012458D">
        <w:rPr>
          <w:rFonts w:ascii="Bookman Old Style" w:hAnsi="Bookman Old Style"/>
        </w:rPr>
        <w:t>Umowa może zostać przedłużona aneksem, w przypadku, gdy do upływu terminu obowiązywania umowy nie zostanie wybrana przez Zamawiającego całkowita ilość towaru określonego w umowie, nie dłużej jednak niż na okres dodatkowych 6 miesięcy.</w:t>
      </w:r>
    </w:p>
    <w:bookmarkEnd w:id="3"/>
    <w:p w14:paraId="7F224FA7" w14:textId="77777777" w:rsidR="00EE4CBC" w:rsidRPr="00B70B9D" w:rsidRDefault="00EE4CBC" w:rsidP="00EE4CBC">
      <w:pPr>
        <w:spacing w:line="360" w:lineRule="auto"/>
        <w:jc w:val="center"/>
        <w:rPr>
          <w:rFonts w:ascii="Bookman Old Style" w:hAnsi="Bookman Old Style"/>
          <w:b/>
          <w:bCs/>
        </w:rPr>
      </w:pPr>
    </w:p>
    <w:p w14:paraId="6256C08A" w14:textId="77777777" w:rsidR="00EE4CBC" w:rsidRPr="00B70B9D" w:rsidRDefault="00EE4CBC" w:rsidP="00EE4CBC">
      <w:pPr>
        <w:spacing w:line="360" w:lineRule="auto"/>
        <w:jc w:val="center"/>
        <w:rPr>
          <w:rFonts w:ascii="Bookman Old Style" w:hAnsi="Bookman Old Style"/>
          <w:b/>
          <w:bCs/>
        </w:rPr>
      </w:pPr>
      <w:bookmarkStart w:id="4" w:name="_Hlk518983854"/>
      <w:r w:rsidRPr="00B70B9D">
        <w:rPr>
          <w:rFonts w:ascii="Bookman Old Style" w:hAnsi="Bookman Old Style"/>
          <w:b/>
          <w:bCs/>
        </w:rPr>
        <w:t>§</w:t>
      </w:r>
      <w:r w:rsidR="00434504">
        <w:rPr>
          <w:rFonts w:ascii="Bookman Old Style" w:hAnsi="Bookman Old Style"/>
          <w:b/>
          <w:bCs/>
        </w:rPr>
        <w:t xml:space="preserve"> 9</w:t>
      </w:r>
    </w:p>
    <w:bookmarkEnd w:id="4"/>
    <w:p w14:paraId="3525462D" w14:textId="77777777" w:rsidR="00EE4CBC" w:rsidRPr="00B70B9D" w:rsidRDefault="00EE4CBC" w:rsidP="001B3C76">
      <w:pPr>
        <w:numPr>
          <w:ilvl w:val="0"/>
          <w:numId w:val="10"/>
        </w:numPr>
        <w:spacing w:after="200" w:line="360" w:lineRule="auto"/>
        <w:ind w:left="284" w:hanging="284"/>
        <w:contextualSpacing/>
        <w:jc w:val="both"/>
        <w:rPr>
          <w:rFonts w:ascii="Bookman Old Style" w:hAnsi="Bookman Old Style"/>
        </w:rPr>
      </w:pPr>
      <w:r w:rsidRPr="00B70B9D">
        <w:rPr>
          <w:rFonts w:ascii="Bookman Old Style" w:hAnsi="Bookman Old Style"/>
          <w:lang w:eastAsia="ar-SA"/>
        </w:rPr>
        <w:t>W sprawach nieuregulowanych niniejszą umową mają zastosowanie odpowiednie przepisy Kodeksu cywilnego.</w:t>
      </w:r>
    </w:p>
    <w:p w14:paraId="7201F03B" w14:textId="77777777" w:rsidR="00EE4CBC" w:rsidRPr="00B70B9D" w:rsidRDefault="00EE4CBC" w:rsidP="001B3C76">
      <w:pPr>
        <w:numPr>
          <w:ilvl w:val="0"/>
          <w:numId w:val="10"/>
        </w:numPr>
        <w:spacing w:after="200" w:line="360" w:lineRule="auto"/>
        <w:ind w:left="284" w:hanging="284"/>
        <w:contextualSpacing/>
        <w:jc w:val="both"/>
        <w:rPr>
          <w:rFonts w:ascii="Bookman Old Style" w:hAnsi="Bookman Old Style"/>
          <w:lang w:eastAsia="ar-SA"/>
        </w:rPr>
      </w:pPr>
      <w:r w:rsidRPr="00B70B9D">
        <w:rPr>
          <w:rFonts w:ascii="Bookman Old Style" w:hAnsi="Bookman Old Style"/>
          <w:lang w:eastAsia="ar-SA"/>
        </w:rPr>
        <w:t>Ewentualne spory wynikłe na tle realizacji umowy, których strony nie rozstrzygną polubownie będą rozstrzygane przez sąd powszechny właściwy dla siedziby Zamawiającego.</w:t>
      </w:r>
    </w:p>
    <w:p w14:paraId="4F69F700" w14:textId="77777777" w:rsidR="00EE4CBC" w:rsidRPr="00B70B9D" w:rsidRDefault="00EE4CBC" w:rsidP="001B3C76">
      <w:pPr>
        <w:numPr>
          <w:ilvl w:val="0"/>
          <w:numId w:val="10"/>
        </w:numPr>
        <w:spacing w:after="200" w:line="360" w:lineRule="auto"/>
        <w:ind w:left="284" w:hanging="284"/>
        <w:contextualSpacing/>
        <w:jc w:val="both"/>
        <w:rPr>
          <w:rFonts w:ascii="Bookman Old Style" w:hAnsi="Bookman Old Style"/>
          <w:lang w:eastAsia="ar-SA"/>
        </w:rPr>
      </w:pPr>
      <w:r w:rsidRPr="00B70B9D">
        <w:rPr>
          <w:rFonts w:ascii="Bookman Old Style" w:hAnsi="Bookman Old Style"/>
          <w:lang w:eastAsia="ar-SA"/>
        </w:rPr>
        <w:t xml:space="preserve">Umowę sporządzono w dwóch jednobrzmiących egzemplarzach, po jednym egzemplarzu dla każdej ze Stron. </w:t>
      </w:r>
    </w:p>
    <w:p w14:paraId="2F35A6AC" w14:textId="77777777" w:rsidR="005E36CE" w:rsidRDefault="00EE4CBC" w:rsidP="00EE4CBC">
      <w:pPr>
        <w:rPr>
          <w:rFonts w:ascii="Calibri" w:hAnsi="Calibri"/>
          <w:lang w:eastAsia="ar-SA"/>
        </w:rPr>
      </w:pPr>
      <w:r w:rsidRPr="00B70B9D">
        <w:rPr>
          <w:rFonts w:ascii="Calibri" w:hAnsi="Calibri"/>
          <w:lang w:eastAsia="ar-SA"/>
        </w:rPr>
        <w:t xml:space="preserve">      </w:t>
      </w:r>
      <w:r w:rsidRPr="00B70B9D">
        <w:rPr>
          <w:rFonts w:ascii="Calibri" w:hAnsi="Calibri" w:cs="Calibri"/>
          <w:sz w:val="22"/>
          <w:szCs w:val="22"/>
          <w:lang w:eastAsia="ar-SA"/>
        </w:rPr>
        <w:tab/>
      </w:r>
      <w:r w:rsidRPr="00B70B9D">
        <w:rPr>
          <w:rFonts w:ascii="Calibri" w:hAnsi="Calibri" w:cs="Calibri"/>
          <w:sz w:val="22"/>
          <w:szCs w:val="22"/>
          <w:lang w:eastAsia="ar-SA"/>
        </w:rPr>
        <w:tab/>
      </w:r>
      <w:r w:rsidRPr="00B70B9D">
        <w:rPr>
          <w:rFonts w:ascii="Calibri" w:hAnsi="Calibri"/>
          <w:lang w:eastAsia="ar-SA"/>
        </w:rPr>
        <w:t xml:space="preserve">                                                                          </w:t>
      </w:r>
    </w:p>
    <w:p w14:paraId="3847EF00" w14:textId="77777777" w:rsidR="005E36CE" w:rsidRDefault="005E36CE" w:rsidP="00EE4CBC">
      <w:pPr>
        <w:rPr>
          <w:rFonts w:ascii="Calibri" w:hAnsi="Calibri"/>
          <w:lang w:eastAsia="ar-SA"/>
        </w:rPr>
      </w:pPr>
    </w:p>
    <w:p w14:paraId="3AA896A9" w14:textId="584E8AD9" w:rsidR="00EE4CBC" w:rsidRDefault="005E36CE" w:rsidP="00EE4CBC">
      <w:pPr>
        <w:rPr>
          <w:rFonts w:ascii="Calibri" w:hAnsi="Calibri"/>
          <w:lang w:eastAsia="ar-SA"/>
        </w:rPr>
      </w:pPr>
      <w:r>
        <w:rPr>
          <w:rFonts w:ascii="Calibri" w:hAnsi="Calibri"/>
          <w:lang w:eastAsia="ar-SA"/>
        </w:rPr>
        <w:t xml:space="preserve">   </w:t>
      </w:r>
      <w:r w:rsidR="00EE4CBC" w:rsidRPr="00B70B9D">
        <w:rPr>
          <w:rFonts w:ascii="Calibri" w:hAnsi="Calibri"/>
          <w:lang w:eastAsia="ar-SA"/>
        </w:rPr>
        <w:t xml:space="preserve">.........................................                                                                                 </w:t>
      </w:r>
      <w:r w:rsidR="00EE4CBC" w:rsidRPr="00B70B9D">
        <w:t xml:space="preserve"> </w:t>
      </w:r>
      <w:r w:rsidR="00EE4CBC" w:rsidRPr="00B70B9D">
        <w:rPr>
          <w:rFonts w:ascii="Calibri" w:hAnsi="Calibri"/>
          <w:lang w:eastAsia="ar-SA"/>
        </w:rPr>
        <w:t>....................................</w:t>
      </w:r>
    </w:p>
    <w:p w14:paraId="58317F79" w14:textId="77777777" w:rsidR="00693D41" w:rsidRPr="00B70B9D" w:rsidRDefault="00693D41" w:rsidP="00EE4CBC">
      <w:pPr>
        <w:rPr>
          <w:rFonts w:ascii="Calibri" w:hAnsi="Calibri"/>
          <w:lang w:eastAsia="ar-SA"/>
        </w:rPr>
      </w:pPr>
    </w:p>
    <w:p w14:paraId="189EF1AC" w14:textId="77777777" w:rsidR="00693D41" w:rsidRDefault="00EE4CBC" w:rsidP="005E36CE">
      <w:pPr>
        <w:rPr>
          <w:rFonts w:ascii="Bookman Old Style" w:hAnsi="Bookman Old Style"/>
          <w:lang w:eastAsia="ar-SA"/>
        </w:rPr>
      </w:pPr>
      <w:r w:rsidRPr="00B70B9D">
        <w:rPr>
          <w:rFonts w:ascii="Calibri" w:hAnsi="Calibri"/>
          <w:lang w:eastAsia="ar-SA"/>
        </w:rPr>
        <w:t xml:space="preserve"> </w:t>
      </w:r>
      <w:r w:rsidR="005E36CE">
        <w:rPr>
          <w:rFonts w:ascii="Calibri" w:hAnsi="Calibri"/>
          <w:lang w:eastAsia="ar-SA"/>
        </w:rPr>
        <w:t xml:space="preserve">      </w:t>
      </w:r>
      <w:r w:rsidRPr="00B70B9D">
        <w:rPr>
          <w:rFonts w:ascii="Bookman Old Style" w:hAnsi="Bookman Old Style"/>
          <w:lang w:eastAsia="ar-SA"/>
        </w:rPr>
        <w:t xml:space="preserve">  Zamawiający                                                                       Wykonawca                </w:t>
      </w:r>
    </w:p>
    <w:p w14:paraId="2CF8F917" w14:textId="77777777" w:rsidR="00693D41" w:rsidRDefault="00693D41" w:rsidP="005E36CE">
      <w:pPr>
        <w:rPr>
          <w:rFonts w:ascii="Bookman Old Style" w:hAnsi="Bookman Old Style"/>
          <w:lang w:eastAsia="ar-SA"/>
        </w:rPr>
      </w:pPr>
    </w:p>
    <w:p w14:paraId="3C90A6C6" w14:textId="77777777" w:rsidR="00693D41" w:rsidRDefault="00693D41" w:rsidP="005E36CE">
      <w:pPr>
        <w:rPr>
          <w:rFonts w:ascii="Bookman Old Style" w:hAnsi="Bookman Old Style"/>
          <w:lang w:eastAsia="ar-SA"/>
        </w:rPr>
      </w:pPr>
    </w:p>
    <w:p w14:paraId="7C21B6BC" w14:textId="77777777" w:rsidR="00693D41" w:rsidRDefault="00693D41" w:rsidP="005E36CE">
      <w:pPr>
        <w:rPr>
          <w:rFonts w:ascii="Bookman Old Style" w:hAnsi="Bookman Old Style"/>
          <w:lang w:eastAsia="ar-SA"/>
        </w:rPr>
      </w:pPr>
    </w:p>
    <w:p w14:paraId="380E7249" w14:textId="77777777" w:rsidR="00693D41" w:rsidRDefault="00693D41" w:rsidP="005E36CE">
      <w:pPr>
        <w:rPr>
          <w:rFonts w:ascii="Bookman Old Style" w:hAnsi="Bookman Old Style"/>
          <w:lang w:eastAsia="ar-SA"/>
        </w:rPr>
      </w:pPr>
    </w:p>
    <w:p w14:paraId="4B2612F9" w14:textId="0EB2C801" w:rsidR="000E26AE" w:rsidRDefault="000E26AE" w:rsidP="005E36CE">
      <w:pPr>
        <w:rPr>
          <w:rFonts w:ascii="Bookman Old Style" w:hAnsi="Bookman Old Style"/>
          <w:lang w:eastAsia="ar-SA"/>
        </w:rPr>
      </w:pPr>
    </w:p>
    <w:p w14:paraId="7BAF9744" w14:textId="77777777" w:rsidR="000E26AE" w:rsidRDefault="000E26AE" w:rsidP="005E36CE">
      <w:pPr>
        <w:rPr>
          <w:rFonts w:ascii="Bookman Old Style" w:hAnsi="Bookman Old Style"/>
          <w:lang w:eastAsia="ar-SA"/>
        </w:rPr>
      </w:pPr>
    </w:p>
    <w:p w14:paraId="50E20D84" w14:textId="77777777" w:rsidR="00693D41" w:rsidRDefault="00693D41" w:rsidP="005E36CE">
      <w:pPr>
        <w:rPr>
          <w:rFonts w:ascii="Bookman Old Style" w:hAnsi="Bookman Old Style"/>
          <w:lang w:eastAsia="ar-SA"/>
        </w:rPr>
      </w:pPr>
    </w:p>
    <w:p w14:paraId="65E150D7" w14:textId="77777777" w:rsidR="00693D41" w:rsidRDefault="00693D41" w:rsidP="005E36CE">
      <w:pPr>
        <w:rPr>
          <w:rFonts w:ascii="Bookman Old Style" w:hAnsi="Bookman Old Style"/>
          <w:lang w:eastAsia="ar-SA"/>
        </w:rPr>
      </w:pPr>
    </w:p>
    <w:p w14:paraId="32082756" w14:textId="77777777" w:rsidR="00693D41" w:rsidRDefault="00693D41" w:rsidP="005E36CE">
      <w:pPr>
        <w:rPr>
          <w:rFonts w:ascii="Bookman Old Style" w:hAnsi="Bookman Old Style"/>
          <w:lang w:eastAsia="ar-SA"/>
        </w:rPr>
      </w:pPr>
    </w:p>
    <w:p w14:paraId="70A8AC0E" w14:textId="642568E0" w:rsidR="005E36CE" w:rsidRPr="005E36CE" w:rsidRDefault="00EE4CBC" w:rsidP="00D10F63">
      <w:pPr>
        <w:jc w:val="right"/>
        <w:rPr>
          <w:rFonts w:ascii="Bookman Old Style" w:hAnsi="Bookman Old Style"/>
          <w:lang w:eastAsia="ar-SA"/>
        </w:rPr>
      </w:pPr>
      <w:r w:rsidRPr="00B70B9D">
        <w:rPr>
          <w:rFonts w:ascii="Bookman Old Style" w:hAnsi="Bookman Old Style"/>
          <w:lang w:eastAsia="ar-SA"/>
        </w:rPr>
        <w:t xml:space="preserve"> </w:t>
      </w:r>
    </w:p>
    <w:sectPr w:rsidR="005E36CE" w:rsidRPr="005E36CE" w:rsidSect="000E26AE">
      <w:headerReference w:type="even" r:id="rId10"/>
      <w:headerReference w:type="default" r:id="rId11"/>
      <w:footerReference w:type="default" r:id="rId12"/>
      <w:pgSz w:w="11906" w:h="16838"/>
      <w:pgMar w:top="1417" w:right="1417"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656E1" w14:textId="77777777" w:rsidR="005309F0" w:rsidRDefault="005309F0" w:rsidP="00903BBD">
      <w:r>
        <w:separator/>
      </w:r>
    </w:p>
  </w:endnote>
  <w:endnote w:type="continuationSeparator" w:id="0">
    <w:p w14:paraId="438F93BF" w14:textId="77777777" w:rsidR="005309F0" w:rsidRDefault="005309F0" w:rsidP="0090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5AB6E" w14:textId="77777777" w:rsidR="00A96F9A" w:rsidRPr="00A96F9A" w:rsidRDefault="00A96F9A">
    <w:pPr>
      <w:pStyle w:val="Stopka"/>
      <w:jc w:val="right"/>
      <w:rPr>
        <w:rFonts w:asciiTheme="majorHAnsi" w:eastAsiaTheme="majorEastAsia" w:hAnsiTheme="majorHAnsi" w:cstheme="majorBidi"/>
        <w:sz w:val="18"/>
        <w:szCs w:val="18"/>
      </w:rPr>
    </w:pPr>
  </w:p>
  <w:p w14:paraId="790E7A0B" w14:textId="77777777" w:rsidR="00A96F9A" w:rsidRDefault="00A96F9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20C0F" w14:textId="77777777" w:rsidR="005309F0" w:rsidRDefault="005309F0" w:rsidP="00903BBD">
      <w:r>
        <w:separator/>
      </w:r>
    </w:p>
  </w:footnote>
  <w:footnote w:type="continuationSeparator" w:id="0">
    <w:p w14:paraId="0BEFFED3" w14:textId="77777777" w:rsidR="005309F0" w:rsidRDefault="005309F0" w:rsidP="00903B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D3377" w14:textId="461504C8" w:rsidR="00101782" w:rsidRDefault="000E009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E26AE">
      <w:rPr>
        <w:rStyle w:val="Numerstrony"/>
        <w:noProof/>
      </w:rPr>
      <w:t>10</w:t>
    </w:r>
    <w:r>
      <w:rPr>
        <w:rStyle w:val="Numerstrony"/>
      </w:rPr>
      <w:fldChar w:fldCharType="end"/>
    </w:r>
  </w:p>
  <w:p w14:paraId="5AFC11BA" w14:textId="77777777" w:rsidR="00101782" w:rsidRDefault="00101782">
    <w:pPr>
      <w:pStyle w:val="Nagwek"/>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AE09" w14:textId="5D379855" w:rsidR="00101782" w:rsidRPr="0025473C" w:rsidRDefault="000E009D">
    <w:pPr>
      <w:pStyle w:val="Nagwek"/>
      <w:ind w:right="360"/>
    </w:pPr>
    <w:r w:rsidRPr="00A82C79">
      <w:rPr>
        <w:rFonts w:ascii="Bookman Old Style" w:hAnsi="Bookman Old Style"/>
      </w:rPr>
      <w:t xml:space="preserve">Oznaczenie sprawy </w:t>
    </w:r>
    <w:proofErr w:type="spellStart"/>
    <w:r w:rsidRPr="00A82C79">
      <w:rPr>
        <w:rFonts w:ascii="Bookman Old Style" w:hAnsi="Bookman Old Style"/>
      </w:rPr>
      <w:t>RCKiK</w:t>
    </w:r>
    <w:proofErr w:type="spellEnd"/>
    <w:r w:rsidR="00791CFC" w:rsidRPr="00A82C79">
      <w:rPr>
        <w:rFonts w:ascii="Bookman Old Style" w:hAnsi="Bookman Old Style"/>
      </w:rPr>
      <w:t>/18</w:t>
    </w:r>
    <w:r w:rsidRPr="00A82C79">
      <w:rPr>
        <w:rFonts w:ascii="Bookman Old Style" w:hAnsi="Bookman Old Style"/>
      </w:rPr>
      <w:t>/</w:t>
    </w:r>
    <w:r w:rsidR="0029723E">
      <w:rPr>
        <w:rFonts w:ascii="Bookman Old Style" w:hAnsi="Bookman Old Style"/>
      </w:rPr>
      <w:t>13</w:t>
    </w:r>
    <w:r w:rsidRPr="00A82C79">
      <w:rPr>
        <w:rFonts w:ascii="Bookman Old Style" w:hAnsi="Bookman Old Style"/>
      </w:rPr>
      <w:t>/20</w:t>
    </w:r>
    <w:r w:rsidR="006850B7" w:rsidRPr="00A82C79">
      <w:rPr>
        <w:rFonts w:ascii="Bookman Old Style" w:hAnsi="Bookman Old Style"/>
      </w:rPr>
      <w:t>2</w:t>
    </w:r>
    <w:r w:rsidR="00C85314">
      <w:rPr>
        <w:rFonts w:ascii="Bookman Old Style" w:hAnsi="Bookman Old Style"/>
      </w:rPr>
      <w:t>6</w:t>
    </w:r>
    <w:r w:rsidRPr="0025473C">
      <w:rPr>
        <w:rFonts w:ascii="Bookman Old Style" w:hAnsi="Bookman Old Style"/>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566F"/>
    <w:multiLevelType w:val="hybridMultilevel"/>
    <w:tmpl w:val="FB6261D2"/>
    <w:lvl w:ilvl="0" w:tplc="8C6818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2A0280B"/>
    <w:multiLevelType w:val="hybridMultilevel"/>
    <w:tmpl w:val="41FE1468"/>
    <w:lvl w:ilvl="0" w:tplc="30767DE2">
      <w:start w:val="1"/>
      <w:numFmt w:val="decimal"/>
      <w:lvlText w:val="%1)"/>
      <w:lvlJc w:val="left"/>
      <w:pPr>
        <w:ind w:left="785" w:hanging="360"/>
      </w:pPr>
      <w:rPr>
        <w:rFonts w:ascii="Bookman Old Style" w:eastAsia="Times New Roman" w:hAnsi="Bookman Old Style" w:cs="Calibri" w:hint="default"/>
        <w:b w:val="0"/>
      </w:r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start w:val="1"/>
      <w:numFmt w:val="decimal"/>
      <w:lvlText w:val="%4."/>
      <w:lvlJc w:val="left"/>
      <w:pPr>
        <w:ind w:left="78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2" w15:restartNumberingAfterBreak="0">
    <w:nsid w:val="13D218DD"/>
    <w:multiLevelType w:val="multilevel"/>
    <w:tmpl w:val="8B8CDFD2"/>
    <w:lvl w:ilvl="0">
      <w:start w:val="1"/>
      <w:numFmt w:val="decimal"/>
      <w:lvlText w:val="%1)"/>
      <w:lvlJc w:val="left"/>
      <w:pPr>
        <w:tabs>
          <w:tab w:val="num" w:pos="643"/>
        </w:tabs>
        <w:ind w:left="643" w:hanging="360"/>
      </w:pPr>
      <w:rPr>
        <w:rFonts w:ascii="Calibri" w:eastAsia="Calibri" w:hAnsi="Calibri" w:cs="Arial" w:hint="default"/>
        <w:b w:val="0"/>
      </w:rPr>
    </w:lvl>
    <w:lvl w:ilvl="1">
      <w:start w:val="2"/>
      <w:numFmt w:val="decimal"/>
      <w:lvlText w:val="%2)"/>
      <w:lvlJc w:val="left"/>
      <w:pPr>
        <w:tabs>
          <w:tab w:val="num" w:pos="1145"/>
        </w:tabs>
        <w:ind w:left="1145" w:hanging="720"/>
      </w:pPr>
      <w:rPr>
        <w:rFonts w:hint="default"/>
      </w:rPr>
    </w:lvl>
    <w:lvl w:ilvl="2">
      <w:start w:val="1"/>
      <w:numFmt w:val="lowerLetter"/>
      <w:lvlText w:val="%3)"/>
      <w:lvlJc w:val="left"/>
      <w:pPr>
        <w:tabs>
          <w:tab w:val="num" w:pos="1287"/>
        </w:tabs>
        <w:ind w:left="1287" w:hanging="720"/>
      </w:pPr>
      <w:rPr>
        <w:rFonts w:cs="Times New Roman" w:hint="default"/>
        <w:b w:val="0"/>
        <w:i w:val="0"/>
        <w:sz w:val="22"/>
        <w:szCs w:val="22"/>
      </w:rPr>
    </w:lvl>
    <w:lvl w:ilvl="3">
      <w:start w:val="1"/>
      <w:numFmt w:val="decimal"/>
      <w:lvlText w:val="%1.%2.%3.%4."/>
      <w:lvlJc w:val="left"/>
      <w:pPr>
        <w:tabs>
          <w:tab w:val="num" w:pos="2554"/>
        </w:tabs>
        <w:ind w:left="2554" w:hanging="1080"/>
      </w:pPr>
      <w:rPr>
        <w:rFonts w:ascii="Times New Roman" w:hAnsi="Times New Roman" w:cs="Times New Roman" w:hint="default"/>
      </w:rPr>
    </w:lvl>
    <w:lvl w:ilvl="4">
      <w:start w:val="1"/>
      <w:numFmt w:val="decimal"/>
      <w:lvlText w:val="%1.%2.%3.%4.%5."/>
      <w:lvlJc w:val="left"/>
      <w:pPr>
        <w:tabs>
          <w:tab w:val="num" w:pos="2951"/>
        </w:tabs>
        <w:ind w:left="2951" w:hanging="1080"/>
      </w:pPr>
      <w:rPr>
        <w:rFonts w:ascii="Times New Roman" w:hAnsi="Times New Roman" w:cs="Times New Roman" w:hint="default"/>
      </w:rPr>
    </w:lvl>
    <w:lvl w:ilvl="5">
      <w:start w:val="1"/>
      <w:numFmt w:val="decimal"/>
      <w:lvlText w:val="%1.%2.%3.%4.%5.%6."/>
      <w:lvlJc w:val="left"/>
      <w:pPr>
        <w:tabs>
          <w:tab w:val="num" w:pos="3708"/>
        </w:tabs>
        <w:ind w:left="3708" w:hanging="1440"/>
      </w:pPr>
      <w:rPr>
        <w:rFonts w:ascii="Times New Roman" w:hAnsi="Times New Roman" w:cs="Times New Roman" w:hint="default"/>
      </w:rPr>
    </w:lvl>
    <w:lvl w:ilvl="6">
      <w:start w:val="1"/>
      <w:numFmt w:val="decimal"/>
      <w:lvlText w:val="%1.%2.%3.%4.%5.%6.%7."/>
      <w:lvlJc w:val="left"/>
      <w:pPr>
        <w:tabs>
          <w:tab w:val="num" w:pos="4105"/>
        </w:tabs>
        <w:ind w:left="4105" w:hanging="1440"/>
      </w:pPr>
      <w:rPr>
        <w:rFonts w:ascii="Times New Roman" w:hAnsi="Times New Roman" w:cs="Times New Roman" w:hint="default"/>
      </w:rPr>
    </w:lvl>
    <w:lvl w:ilvl="7">
      <w:start w:val="1"/>
      <w:numFmt w:val="decimal"/>
      <w:lvlText w:val="%1.%2.%3.%4.%5.%6.%7.%8."/>
      <w:lvlJc w:val="left"/>
      <w:pPr>
        <w:tabs>
          <w:tab w:val="num" w:pos="4862"/>
        </w:tabs>
        <w:ind w:left="4862" w:hanging="1800"/>
      </w:pPr>
      <w:rPr>
        <w:rFonts w:ascii="Times New Roman" w:hAnsi="Times New Roman" w:cs="Times New Roman" w:hint="default"/>
      </w:rPr>
    </w:lvl>
    <w:lvl w:ilvl="8">
      <w:start w:val="1"/>
      <w:numFmt w:val="decimal"/>
      <w:lvlText w:val="%1.%2.%3.%4.%5.%6.%7.%8.%9."/>
      <w:lvlJc w:val="left"/>
      <w:pPr>
        <w:tabs>
          <w:tab w:val="num" w:pos="5619"/>
        </w:tabs>
        <w:ind w:left="5619" w:hanging="2160"/>
      </w:pPr>
      <w:rPr>
        <w:rFonts w:ascii="Times New Roman" w:hAnsi="Times New Roman" w:cs="Times New Roman" w:hint="default"/>
      </w:rPr>
    </w:lvl>
  </w:abstractNum>
  <w:abstractNum w:abstractNumId="3" w15:restartNumberingAfterBreak="0">
    <w:nsid w:val="15760F31"/>
    <w:multiLevelType w:val="hybridMultilevel"/>
    <w:tmpl w:val="3E964A72"/>
    <w:lvl w:ilvl="0" w:tplc="87BE167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9033F05"/>
    <w:multiLevelType w:val="hybridMultilevel"/>
    <w:tmpl w:val="4D681FB8"/>
    <w:lvl w:ilvl="0" w:tplc="3878D65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C024248"/>
    <w:multiLevelType w:val="hybridMultilevel"/>
    <w:tmpl w:val="06BE061A"/>
    <w:lvl w:ilvl="0" w:tplc="E5DA6C76">
      <w:start w:val="1"/>
      <w:numFmt w:val="decimal"/>
      <w:lvlText w:val="%1)"/>
      <w:lvlJc w:val="left"/>
      <w:pPr>
        <w:ind w:left="785"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501"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DE3364B"/>
    <w:multiLevelType w:val="hybridMultilevel"/>
    <w:tmpl w:val="1862E410"/>
    <w:lvl w:ilvl="0" w:tplc="7C9286B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30828C8"/>
    <w:multiLevelType w:val="hybridMultilevel"/>
    <w:tmpl w:val="4B288CC0"/>
    <w:lvl w:ilvl="0" w:tplc="C750D468">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25AF67E4"/>
    <w:multiLevelType w:val="hybridMultilevel"/>
    <w:tmpl w:val="C37E36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360" w:hanging="360"/>
      </w:pPr>
    </w:lvl>
    <w:lvl w:ilvl="4" w:tplc="952EAED2">
      <w:start w:val="1"/>
      <w:numFmt w:val="decimal"/>
      <w:lvlText w:val="%5)"/>
      <w:lvlJc w:val="left"/>
      <w:pPr>
        <w:ind w:left="785" w:hanging="360"/>
      </w:pPr>
      <w:rPr>
        <w:b w:val="0"/>
        <w:color w:val="000000"/>
      </w:rPr>
    </w:lvl>
    <w:lvl w:ilvl="5" w:tplc="0415001B">
      <w:start w:val="1"/>
      <w:numFmt w:val="lowerRoman"/>
      <w:lvlText w:val="%6."/>
      <w:lvlJc w:val="right"/>
      <w:pPr>
        <w:ind w:left="3960" w:hanging="180"/>
      </w:pPr>
    </w:lvl>
    <w:lvl w:ilvl="6" w:tplc="E5347B7E">
      <w:start w:val="1"/>
      <w:numFmt w:val="lowerLetter"/>
      <w:lvlText w:val="%7."/>
      <w:lvlJc w:val="left"/>
      <w:pPr>
        <w:ind w:left="4680" w:hanging="360"/>
      </w:pPr>
      <w:rPr>
        <w:rFonts w:ascii="Calibri" w:eastAsia="Calibri" w:hAnsi="Calibri" w:cs="Calibri"/>
      </w:r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A8E425B"/>
    <w:multiLevelType w:val="hybridMultilevel"/>
    <w:tmpl w:val="CC94EC3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EBE6EBF"/>
    <w:multiLevelType w:val="hybridMultilevel"/>
    <w:tmpl w:val="2C90F7B6"/>
    <w:lvl w:ilvl="0" w:tplc="69F8D10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C0FE6E8E">
      <w:start w:val="1"/>
      <w:numFmt w:val="decimal"/>
      <w:lvlText w:val="%4."/>
      <w:lvlJc w:val="left"/>
      <w:pPr>
        <w:ind w:left="360" w:hanging="360"/>
      </w:pPr>
      <w:rPr>
        <w:b w:val="0"/>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30D64210"/>
    <w:multiLevelType w:val="hybridMultilevel"/>
    <w:tmpl w:val="E65C03F8"/>
    <w:lvl w:ilvl="0" w:tplc="AB30C442">
      <w:start w:val="1"/>
      <w:numFmt w:val="decimal"/>
      <w:lvlText w:val="%1)"/>
      <w:lvlJc w:val="left"/>
      <w:pPr>
        <w:tabs>
          <w:tab w:val="num" w:pos="1004"/>
        </w:tabs>
        <w:ind w:left="1004" w:hanging="720"/>
      </w:pPr>
      <w:rPr>
        <w:rFonts w:ascii="Times New Roman" w:eastAsia="Calibri" w:hAnsi="Times New Roman" w:cs="Times New Roman"/>
        <w:b w:val="0"/>
        <w:i w:val="0"/>
      </w:rPr>
    </w:lvl>
    <w:lvl w:ilvl="1" w:tplc="42A2A1DA">
      <w:start w:val="1"/>
      <w:numFmt w:val="decimal"/>
      <w:lvlText w:val="%2."/>
      <w:lvlJc w:val="left"/>
      <w:pPr>
        <w:tabs>
          <w:tab w:val="num" w:pos="360"/>
        </w:tabs>
        <w:ind w:left="360" w:hanging="360"/>
      </w:pPr>
      <w:rPr>
        <w:rFonts w:ascii="Calibri" w:eastAsia="Times New Roman" w:hAnsi="Calibri" w:cs="Times New Roman" w:hint="default"/>
        <w:b w:val="0"/>
        <w:color w:val="auto"/>
        <w:sz w:val="24"/>
        <w:szCs w:val="24"/>
      </w:rPr>
    </w:lvl>
    <w:lvl w:ilvl="2" w:tplc="04150011">
      <w:start w:val="1"/>
      <w:numFmt w:val="decimal"/>
      <w:lvlText w:val="%3)"/>
      <w:lvlJc w:val="left"/>
      <w:pPr>
        <w:tabs>
          <w:tab w:val="num" w:pos="606"/>
        </w:tabs>
        <w:ind w:left="606" w:hanging="180"/>
      </w:pPr>
      <w:rPr>
        <w:rFonts w:hint="default"/>
        <w:b w:val="0"/>
        <w:i w:val="0"/>
        <w:color w:val="auto"/>
      </w:rPr>
    </w:lvl>
    <w:lvl w:ilvl="3" w:tplc="91D2A3B6">
      <w:start w:val="1"/>
      <w:numFmt w:val="decimal"/>
      <w:lvlText w:val="%4)"/>
      <w:lvlJc w:val="left"/>
      <w:pPr>
        <w:ind w:left="785" w:hanging="360"/>
      </w:pPr>
      <w:rPr>
        <w:rFonts w:ascii="Times New Roman" w:eastAsia="Times New Roman" w:hAnsi="Times New Roman" w:cs="Times New Roman"/>
        <w:strike w:val="0"/>
      </w:rPr>
    </w:lvl>
    <w:lvl w:ilvl="4" w:tplc="04150019">
      <w:start w:val="1"/>
      <w:numFmt w:val="lowerLetter"/>
      <w:lvlText w:val="%5."/>
      <w:lvlJc w:val="left"/>
      <w:pPr>
        <w:ind w:left="1080" w:hanging="360"/>
      </w:pPr>
    </w:lvl>
    <w:lvl w:ilvl="5" w:tplc="2ADC8B96">
      <w:start w:val="7"/>
      <w:numFmt w:val="upperRoman"/>
      <w:lvlText w:val="%6."/>
      <w:lvlJc w:val="left"/>
      <w:pPr>
        <w:ind w:left="4860" w:hanging="720"/>
      </w:pPr>
      <w:rPr>
        <w:rFonts w:hint="default"/>
      </w:rPr>
    </w:lvl>
    <w:lvl w:ilvl="6" w:tplc="8EE0AB5E">
      <w:start w:val="1"/>
      <w:numFmt w:val="lowerLetter"/>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1CF1997"/>
    <w:multiLevelType w:val="hybridMultilevel"/>
    <w:tmpl w:val="BB3A37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C34727"/>
    <w:multiLevelType w:val="multilevel"/>
    <w:tmpl w:val="3AB6C1EC"/>
    <w:lvl w:ilvl="0">
      <w:start w:val="1"/>
      <w:numFmt w:val="decimal"/>
      <w:lvlText w:val="%1."/>
      <w:lvlJc w:val="left"/>
      <w:pPr>
        <w:tabs>
          <w:tab w:val="num" w:pos="720"/>
        </w:tabs>
        <w:ind w:left="720" w:hanging="360"/>
      </w:pPr>
      <w:rPr>
        <w:b w:val="0"/>
        <w:i w:val="0"/>
        <w:kern w:val="1"/>
        <w:sz w:val="20"/>
        <w:szCs w:val="20"/>
      </w:rPr>
    </w:lvl>
    <w:lvl w:ilvl="1">
      <w:start w:val="1"/>
      <w:numFmt w:val="decimal"/>
      <w:lvlText w:val="%2."/>
      <w:lvlJc w:val="left"/>
      <w:pPr>
        <w:tabs>
          <w:tab w:val="num" w:pos="1440"/>
        </w:tabs>
        <w:ind w:left="1440" w:hanging="360"/>
      </w:pPr>
      <w:rPr>
        <w:rFonts w:ascii="Bookman Old Style" w:hAnsi="Bookman Old Style" w:cs="Courier New" w:hint="default"/>
        <w:b w:val="0"/>
        <w:bCs w:val="0"/>
        <w:color w:val="000000"/>
        <w:lang w:val="x-none"/>
      </w:rPr>
    </w:lvl>
    <w:lvl w:ilvl="2">
      <w:start w:val="1"/>
      <w:numFmt w:val="decimal"/>
      <w:lvlText w:val="%3."/>
      <w:lvlJc w:val="left"/>
      <w:pPr>
        <w:tabs>
          <w:tab w:val="num" w:pos="2160"/>
        </w:tabs>
        <w:ind w:left="2160" w:hanging="360"/>
      </w:pPr>
      <w:rPr>
        <w:color w:val="000000" w:themeColor="text1"/>
      </w:r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9721AE8"/>
    <w:multiLevelType w:val="hybridMultilevel"/>
    <w:tmpl w:val="1FD8FD72"/>
    <w:lvl w:ilvl="0" w:tplc="9ABCAF8A">
      <w:start w:val="1"/>
      <w:numFmt w:val="decimal"/>
      <w:lvlText w:val="%1)"/>
      <w:lvlJc w:val="left"/>
      <w:pPr>
        <w:ind w:left="720" w:hanging="360"/>
      </w:pPr>
      <w:rPr>
        <w:rFonts w:ascii="Bookman Old Style" w:hAnsi="Bookman Old Style"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AF1CE9"/>
    <w:multiLevelType w:val="hybridMultilevel"/>
    <w:tmpl w:val="FB6CE89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12A413C"/>
    <w:multiLevelType w:val="hybridMultilevel"/>
    <w:tmpl w:val="988A8F9A"/>
    <w:lvl w:ilvl="0" w:tplc="04150011">
      <w:start w:val="1"/>
      <w:numFmt w:val="decimal"/>
      <w:lvlText w:val="%1)"/>
      <w:lvlJc w:val="left"/>
      <w:pPr>
        <w:ind w:left="2160" w:hanging="360"/>
      </w:pPr>
      <w:rPr>
        <w:rFonts w:hint="default"/>
      </w:rPr>
    </w:lvl>
    <w:lvl w:ilvl="1" w:tplc="04150019">
      <w:start w:val="1"/>
      <w:numFmt w:val="lowerLetter"/>
      <w:lvlText w:val="%2."/>
      <w:lvlJc w:val="left"/>
      <w:pPr>
        <w:ind w:left="2880" w:hanging="360"/>
      </w:pPr>
    </w:lvl>
    <w:lvl w:ilvl="2" w:tplc="D0E2FDD0">
      <w:start w:val="1"/>
      <w:numFmt w:val="decimal"/>
      <w:lvlText w:val="%3."/>
      <w:lvlJc w:val="right"/>
      <w:pPr>
        <w:ind w:left="3600" w:hanging="180"/>
      </w:pPr>
      <w:rPr>
        <w:rFonts w:ascii="Bookman Old Style" w:eastAsia="Times New Roman" w:hAnsi="Bookman Old Style" w:cs="Times New Roman"/>
        <w:color w:val="000000" w:themeColor="text1"/>
      </w:rPr>
    </w:lvl>
    <w:lvl w:ilvl="3" w:tplc="0415000F">
      <w:start w:val="1"/>
      <w:numFmt w:val="decimal"/>
      <w:lvlText w:val="%4."/>
      <w:lvlJc w:val="left"/>
      <w:pPr>
        <w:ind w:left="4320" w:hanging="360"/>
      </w:pPr>
    </w:lvl>
    <w:lvl w:ilvl="4" w:tplc="62420DB0">
      <w:start w:val="1"/>
      <w:numFmt w:val="decimal"/>
      <w:lvlText w:val="%5."/>
      <w:lvlJc w:val="left"/>
      <w:pPr>
        <w:ind w:left="5040" w:hanging="360"/>
      </w:pPr>
      <w:rPr>
        <w:rFonts w:ascii="Bookman Old Style" w:eastAsia="Times New Roman" w:hAnsi="Bookman Old Style" w:cs="Times New Roman"/>
      </w:rPr>
    </w:lvl>
    <w:lvl w:ilvl="5" w:tplc="42AAE354">
      <w:start w:val="1"/>
      <w:numFmt w:val="decimal"/>
      <w:lvlText w:val="%6)"/>
      <w:lvlJc w:val="left"/>
      <w:pPr>
        <w:ind w:left="5940" w:hanging="360"/>
      </w:pPr>
      <w:rPr>
        <w:rFonts w:hint="default"/>
      </w:r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6F835329"/>
    <w:multiLevelType w:val="hybridMultilevel"/>
    <w:tmpl w:val="EA4E6FD0"/>
    <w:lvl w:ilvl="0" w:tplc="6B808FDC">
      <w:start w:val="1"/>
      <w:numFmt w:val="decimal"/>
      <w:lvlText w:val="%1."/>
      <w:lvlJc w:val="left"/>
      <w:pPr>
        <w:ind w:left="2160" w:hanging="360"/>
      </w:pPr>
      <w:rPr>
        <w:rFonts w:hint="default"/>
      </w:rPr>
    </w:lvl>
    <w:lvl w:ilvl="1" w:tplc="04150019">
      <w:start w:val="1"/>
      <w:numFmt w:val="lowerLetter"/>
      <w:lvlText w:val="%2."/>
      <w:lvlJc w:val="left"/>
      <w:pPr>
        <w:ind w:left="2880" w:hanging="360"/>
      </w:pPr>
    </w:lvl>
    <w:lvl w:ilvl="2" w:tplc="D0E2FDD0">
      <w:start w:val="1"/>
      <w:numFmt w:val="decimal"/>
      <w:lvlText w:val="%3."/>
      <w:lvlJc w:val="right"/>
      <w:pPr>
        <w:ind w:left="3600" w:hanging="180"/>
      </w:pPr>
      <w:rPr>
        <w:rFonts w:ascii="Bookman Old Style" w:eastAsia="Times New Roman" w:hAnsi="Bookman Old Style" w:cs="Times New Roman"/>
        <w:color w:val="000000" w:themeColor="text1"/>
      </w:rPr>
    </w:lvl>
    <w:lvl w:ilvl="3" w:tplc="0415000F">
      <w:start w:val="1"/>
      <w:numFmt w:val="decimal"/>
      <w:lvlText w:val="%4."/>
      <w:lvlJc w:val="left"/>
      <w:pPr>
        <w:ind w:left="4320" w:hanging="360"/>
      </w:pPr>
    </w:lvl>
    <w:lvl w:ilvl="4" w:tplc="62420DB0">
      <w:start w:val="1"/>
      <w:numFmt w:val="decimal"/>
      <w:lvlText w:val="%5."/>
      <w:lvlJc w:val="left"/>
      <w:pPr>
        <w:ind w:left="5040" w:hanging="360"/>
      </w:pPr>
      <w:rPr>
        <w:rFonts w:ascii="Bookman Old Style" w:eastAsia="Times New Roman" w:hAnsi="Bookman Old Style" w:cs="Times New Roman"/>
      </w:rPr>
    </w:lvl>
    <w:lvl w:ilvl="5" w:tplc="42AAE354">
      <w:start w:val="1"/>
      <w:numFmt w:val="decimal"/>
      <w:lvlText w:val="%6)"/>
      <w:lvlJc w:val="left"/>
      <w:pPr>
        <w:ind w:left="5940" w:hanging="360"/>
      </w:pPr>
      <w:rPr>
        <w:rFonts w:hint="default"/>
      </w:r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8" w15:restartNumberingAfterBreak="0">
    <w:nsid w:val="7D6F4E2A"/>
    <w:multiLevelType w:val="hybridMultilevel"/>
    <w:tmpl w:val="CACA3F66"/>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num w:numId="1">
    <w:abstractNumId w:val="11"/>
  </w:num>
  <w:num w:numId="2">
    <w:abstractNumId w:val="13"/>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3"/>
  </w:num>
  <w:num w:numId="9">
    <w:abstractNumId w:val="9"/>
  </w:num>
  <w:num w:numId="10">
    <w:abstractNumId w:val="18"/>
  </w:num>
  <w:num w:numId="11">
    <w:abstractNumId w:val="2"/>
  </w:num>
  <w:num w:numId="12">
    <w:abstractNumId w:val="6"/>
  </w:num>
  <w:num w:numId="13">
    <w:abstractNumId w:val="15"/>
  </w:num>
  <w:num w:numId="14">
    <w:abstractNumId w:val="17"/>
  </w:num>
  <w:num w:numId="15">
    <w:abstractNumId w:val="4"/>
  </w:num>
  <w:num w:numId="16">
    <w:abstractNumId w:val="7"/>
  </w:num>
  <w:num w:numId="17">
    <w:abstractNumId w:val="14"/>
  </w:num>
  <w:num w:numId="18">
    <w:abstractNumId w:val="16"/>
  </w:num>
  <w:num w:numId="19">
    <w:abstractNumId w:val="1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CBC"/>
    <w:rsid w:val="00007F1E"/>
    <w:rsid w:val="00012132"/>
    <w:rsid w:val="00020614"/>
    <w:rsid w:val="00025A1F"/>
    <w:rsid w:val="000300E6"/>
    <w:rsid w:val="00032D02"/>
    <w:rsid w:val="000642AC"/>
    <w:rsid w:val="000A6A90"/>
    <w:rsid w:val="000B21B7"/>
    <w:rsid w:val="000B4A47"/>
    <w:rsid w:val="000C7018"/>
    <w:rsid w:val="000E009D"/>
    <w:rsid w:val="000E26AE"/>
    <w:rsid w:val="000F5D99"/>
    <w:rsid w:val="00101782"/>
    <w:rsid w:val="00101DB9"/>
    <w:rsid w:val="0010389E"/>
    <w:rsid w:val="001045B8"/>
    <w:rsid w:val="0010465B"/>
    <w:rsid w:val="0010475D"/>
    <w:rsid w:val="00106516"/>
    <w:rsid w:val="00112088"/>
    <w:rsid w:val="001169C6"/>
    <w:rsid w:val="00120686"/>
    <w:rsid w:val="00123393"/>
    <w:rsid w:val="0012458D"/>
    <w:rsid w:val="00125A4E"/>
    <w:rsid w:val="001316A2"/>
    <w:rsid w:val="00141775"/>
    <w:rsid w:val="00142A16"/>
    <w:rsid w:val="001502C9"/>
    <w:rsid w:val="0015557B"/>
    <w:rsid w:val="0015603C"/>
    <w:rsid w:val="00156E27"/>
    <w:rsid w:val="00167FAC"/>
    <w:rsid w:val="00186816"/>
    <w:rsid w:val="00187CBD"/>
    <w:rsid w:val="001B3C76"/>
    <w:rsid w:val="001C201F"/>
    <w:rsid w:val="001C4AF3"/>
    <w:rsid w:val="001F7E96"/>
    <w:rsid w:val="00210C54"/>
    <w:rsid w:val="00234659"/>
    <w:rsid w:val="002360B1"/>
    <w:rsid w:val="00251600"/>
    <w:rsid w:val="00251BF6"/>
    <w:rsid w:val="0025473C"/>
    <w:rsid w:val="002654F9"/>
    <w:rsid w:val="00266075"/>
    <w:rsid w:val="00273328"/>
    <w:rsid w:val="00282889"/>
    <w:rsid w:val="00282E7C"/>
    <w:rsid w:val="0028562D"/>
    <w:rsid w:val="002942EC"/>
    <w:rsid w:val="0029723E"/>
    <w:rsid w:val="002A0371"/>
    <w:rsid w:val="002A43BD"/>
    <w:rsid w:val="002B5510"/>
    <w:rsid w:val="002C3B9F"/>
    <w:rsid w:val="002D08C6"/>
    <w:rsid w:val="002F671E"/>
    <w:rsid w:val="0031042B"/>
    <w:rsid w:val="00310C9E"/>
    <w:rsid w:val="00314436"/>
    <w:rsid w:val="00316FEC"/>
    <w:rsid w:val="00327DB1"/>
    <w:rsid w:val="00333FE3"/>
    <w:rsid w:val="00337DF6"/>
    <w:rsid w:val="003518DD"/>
    <w:rsid w:val="00361785"/>
    <w:rsid w:val="003625F3"/>
    <w:rsid w:val="00367483"/>
    <w:rsid w:val="003718A8"/>
    <w:rsid w:val="003729E4"/>
    <w:rsid w:val="0038135C"/>
    <w:rsid w:val="00386246"/>
    <w:rsid w:val="003A29AB"/>
    <w:rsid w:val="003C28D3"/>
    <w:rsid w:val="003D032F"/>
    <w:rsid w:val="003E3C52"/>
    <w:rsid w:val="003E4688"/>
    <w:rsid w:val="003E6945"/>
    <w:rsid w:val="003F68CE"/>
    <w:rsid w:val="00400C73"/>
    <w:rsid w:val="00422EAB"/>
    <w:rsid w:val="00433584"/>
    <w:rsid w:val="00434504"/>
    <w:rsid w:val="00453807"/>
    <w:rsid w:val="00462847"/>
    <w:rsid w:val="00473E70"/>
    <w:rsid w:val="0047592C"/>
    <w:rsid w:val="004805F2"/>
    <w:rsid w:val="0048634A"/>
    <w:rsid w:val="00495617"/>
    <w:rsid w:val="004B447A"/>
    <w:rsid w:val="004B72B3"/>
    <w:rsid w:val="004C3097"/>
    <w:rsid w:val="005045F9"/>
    <w:rsid w:val="00512373"/>
    <w:rsid w:val="00514199"/>
    <w:rsid w:val="00523934"/>
    <w:rsid w:val="005309F0"/>
    <w:rsid w:val="00541B28"/>
    <w:rsid w:val="00546575"/>
    <w:rsid w:val="0055413F"/>
    <w:rsid w:val="00572F4C"/>
    <w:rsid w:val="005810B7"/>
    <w:rsid w:val="005A1DEC"/>
    <w:rsid w:val="005A5E8D"/>
    <w:rsid w:val="005B63AF"/>
    <w:rsid w:val="005D4011"/>
    <w:rsid w:val="005D48A8"/>
    <w:rsid w:val="005E36CE"/>
    <w:rsid w:val="005E3DCE"/>
    <w:rsid w:val="0062205D"/>
    <w:rsid w:val="00632186"/>
    <w:rsid w:val="00645244"/>
    <w:rsid w:val="00652E64"/>
    <w:rsid w:val="006633F7"/>
    <w:rsid w:val="0068007B"/>
    <w:rsid w:val="006842EE"/>
    <w:rsid w:val="006850B7"/>
    <w:rsid w:val="00690590"/>
    <w:rsid w:val="00693BEF"/>
    <w:rsid w:val="00693D41"/>
    <w:rsid w:val="006A6C52"/>
    <w:rsid w:val="006B2F07"/>
    <w:rsid w:val="006B6AFE"/>
    <w:rsid w:val="006C176D"/>
    <w:rsid w:val="006C2592"/>
    <w:rsid w:val="006C41BF"/>
    <w:rsid w:val="006C41F0"/>
    <w:rsid w:val="006D0009"/>
    <w:rsid w:val="006D464D"/>
    <w:rsid w:val="006E3F6F"/>
    <w:rsid w:val="006F1E10"/>
    <w:rsid w:val="00704B01"/>
    <w:rsid w:val="007143DB"/>
    <w:rsid w:val="00730D09"/>
    <w:rsid w:val="00731A1B"/>
    <w:rsid w:val="00742201"/>
    <w:rsid w:val="00775039"/>
    <w:rsid w:val="00780836"/>
    <w:rsid w:val="00791CFC"/>
    <w:rsid w:val="007A2B1E"/>
    <w:rsid w:val="007B42FD"/>
    <w:rsid w:val="007B619F"/>
    <w:rsid w:val="007C17C6"/>
    <w:rsid w:val="007C5380"/>
    <w:rsid w:val="007E25AE"/>
    <w:rsid w:val="007E53F5"/>
    <w:rsid w:val="00807ED9"/>
    <w:rsid w:val="00831766"/>
    <w:rsid w:val="008428E8"/>
    <w:rsid w:val="008457E4"/>
    <w:rsid w:val="00855127"/>
    <w:rsid w:val="00856DDB"/>
    <w:rsid w:val="0086271E"/>
    <w:rsid w:val="00874ADC"/>
    <w:rsid w:val="00874BFE"/>
    <w:rsid w:val="008920AE"/>
    <w:rsid w:val="00894324"/>
    <w:rsid w:val="008B52C9"/>
    <w:rsid w:val="008B7EA6"/>
    <w:rsid w:val="008C3C40"/>
    <w:rsid w:val="008D2966"/>
    <w:rsid w:val="008E3DA9"/>
    <w:rsid w:val="00903BBD"/>
    <w:rsid w:val="009052D8"/>
    <w:rsid w:val="00921E9E"/>
    <w:rsid w:val="00927C21"/>
    <w:rsid w:val="0093099D"/>
    <w:rsid w:val="00941AA9"/>
    <w:rsid w:val="00944204"/>
    <w:rsid w:val="009478BF"/>
    <w:rsid w:val="009530AA"/>
    <w:rsid w:val="0095440C"/>
    <w:rsid w:val="00957501"/>
    <w:rsid w:val="00981B1B"/>
    <w:rsid w:val="009863C4"/>
    <w:rsid w:val="009872E8"/>
    <w:rsid w:val="009951AC"/>
    <w:rsid w:val="009A0703"/>
    <w:rsid w:val="009A1C96"/>
    <w:rsid w:val="009B7085"/>
    <w:rsid w:val="009C0921"/>
    <w:rsid w:val="009F0FFE"/>
    <w:rsid w:val="00A11397"/>
    <w:rsid w:val="00A2308D"/>
    <w:rsid w:val="00A24D55"/>
    <w:rsid w:val="00A74E00"/>
    <w:rsid w:val="00A82C79"/>
    <w:rsid w:val="00A96F9A"/>
    <w:rsid w:val="00AA172F"/>
    <w:rsid w:val="00AA5D3C"/>
    <w:rsid w:val="00AA6DAD"/>
    <w:rsid w:val="00AC72AA"/>
    <w:rsid w:val="00AE3919"/>
    <w:rsid w:val="00AF394F"/>
    <w:rsid w:val="00B071BD"/>
    <w:rsid w:val="00B07638"/>
    <w:rsid w:val="00B2367A"/>
    <w:rsid w:val="00B42E22"/>
    <w:rsid w:val="00B62B19"/>
    <w:rsid w:val="00B635E1"/>
    <w:rsid w:val="00B75B2E"/>
    <w:rsid w:val="00B81FDA"/>
    <w:rsid w:val="00B82397"/>
    <w:rsid w:val="00BA1AC9"/>
    <w:rsid w:val="00BA4B85"/>
    <w:rsid w:val="00BA4E92"/>
    <w:rsid w:val="00BA798C"/>
    <w:rsid w:val="00BE269F"/>
    <w:rsid w:val="00BE45AD"/>
    <w:rsid w:val="00BE5F0A"/>
    <w:rsid w:val="00BF4191"/>
    <w:rsid w:val="00BF5B93"/>
    <w:rsid w:val="00BF7937"/>
    <w:rsid w:val="00C004FC"/>
    <w:rsid w:val="00C0641D"/>
    <w:rsid w:val="00C21367"/>
    <w:rsid w:val="00C245F5"/>
    <w:rsid w:val="00C41885"/>
    <w:rsid w:val="00C51FB9"/>
    <w:rsid w:val="00C556F0"/>
    <w:rsid w:val="00C66256"/>
    <w:rsid w:val="00C67AC1"/>
    <w:rsid w:val="00C8237E"/>
    <w:rsid w:val="00C85314"/>
    <w:rsid w:val="00C92AC3"/>
    <w:rsid w:val="00C96185"/>
    <w:rsid w:val="00CA0D42"/>
    <w:rsid w:val="00CA1C43"/>
    <w:rsid w:val="00CB5031"/>
    <w:rsid w:val="00CC1DEA"/>
    <w:rsid w:val="00CC6C10"/>
    <w:rsid w:val="00CD23AD"/>
    <w:rsid w:val="00CE12B9"/>
    <w:rsid w:val="00CF388A"/>
    <w:rsid w:val="00CF728C"/>
    <w:rsid w:val="00D10F63"/>
    <w:rsid w:val="00D1299C"/>
    <w:rsid w:val="00D14115"/>
    <w:rsid w:val="00D307FC"/>
    <w:rsid w:val="00D416A7"/>
    <w:rsid w:val="00D42405"/>
    <w:rsid w:val="00D477F0"/>
    <w:rsid w:val="00D50061"/>
    <w:rsid w:val="00D600BC"/>
    <w:rsid w:val="00D84E07"/>
    <w:rsid w:val="00DA48FD"/>
    <w:rsid w:val="00DB6428"/>
    <w:rsid w:val="00DD33CE"/>
    <w:rsid w:val="00DE59BA"/>
    <w:rsid w:val="00DF1FD4"/>
    <w:rsid w:val="00DF61B1"/>
    <w:rsid w:val="00E30433"/>
    <w:rsid w:val="00E32448"/>
    <w:rsid w:val="00E52528"/>
    <w:rsid w:val="00E66825"/>
    <w:rsid w:val="00EC43E9"/>
    <w:rsid w:val="00EE4CBC"/>
    <w:rsid w:val="00EF1E83"/>
    <w:rsid w:val="00F51F05"/>
    <w:rsid w:val="00F61184"/>
    <w:rsid w:val="00F633DB"/>
    <w:rsid w:val="00F70BAD"/>
    <w:rsid w:val="00F75E62"/>
    <w:rsid w:val="00F8024C"/>
    <w:rsid w:val="00F94CC9"/>
    <w:rsid w:val="00FB2B3C"/>
    <w:rsid w:val="00FB46B4"/>
    <w:rsid w:val="00FF5D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08E4"/>
  <w15:chartTrackingRefBased/>
  <w15:docId w15:val="{18FC9619-16C3-4717-8C9E-C62A6C48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4CBC"/>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EE4CBC"/>
    <w:pPr>
      <w:tabs>
        <w:tab w:val="center" w:pos="4536"/>
        <w:tab w:val="right" w:pos="9072"/>
      </w:tabs>
    </w:pPr>
  </w:style>
  <w:style w:type="character" w:customStyle="1" w:styleId="NagwekZnak">
    <w:name w:val="Nagłówek Znak"/>
    <w:basedOn w:val="Domylnaczcionkaakapitu"/>
    <w:link w:val="Nagwek"/>
    <w:rsid w:val="00EE4CBC"/>
    <w:rPr>
      <w:rFonts w:ascii="Times New Roman" w:eastAsia="Times New Roman" w:hAnsi="Times New Roman" w:cs="Times New Roman"/>
      <w:sz w:val="20"/>
      <w:szCs w:val="20"/>
      <w:lang w:eastAsia="pl-PL"/>
    </w:rPr>
  </w:style>
  <w:style w:type="character" w:styleId="Numerstrony">
    <w:name w:val="page number"/>
    <w:basedOn w:val="Domylnaczcionkaakapitu"/>
    <w:rsid w:val="00EE4CBC"/>
  </w:style>
  <w:style w:type="character" w:styleId="Hipercze">
    <w:name w:val="Hyperlink"/>
    <w:uiPriority w:val="99"/>
    <w:rsid w:val="00EE4CBC"/>
    <w:rPr>
      <w:color w:val="0000FF"/>
      <w:u w:val="single"/>
    </w:rPr>
  </w:style>
  <w:style w:type="paragraph" w:styleId="Stopka">
    <w:name w:val="footer"/>
    <w:basedOn w:val="Normalny"/>
    <w:link w:val="StopkaZnak"/>
    <w:uiPriority w:val="99"/>
    <w:unhideWhenUsed/>
    <w:rsid w:val="00903BBD"/>
    <w:pPr>
      <w:tabs>
        <w:tab w:val="center" w:pos="4536"/>
        <w:tab w:val="right" w:pos="9072"/>
      </w:tabs>
    </w:pPr>
  </w:style>
  <w:style w:type="character" w:customStyle="1" w:styleId="StopkaZnak">
    <w:name w:val="Stopka Znak"/>
    <w:basedOn w:val="Domylnaczcionkaakapitu"/>
    <w:link w:val="Stopka"/>
    <w:uiPriority w:val="99"/>
    <w:rsid w:val="00903BB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903BBD"/>
  </w:style>
  <w:style w:type="character" w:customStyle="1" w:styleId="TekstprzypisukocowegoZnak">
    <w:name w:val="Tekst przypisu końcowego Znak"/>
    <w:basedOn w:val="Domylnaczcionkaakapitu"/>
    <w:link w:val="Tekstprzypisukocowego"/>
    <w:uiPriority w:val="99"/>
    <w:semiHidden/>
    <w:rsid w:val="00903BB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03BBD"/>
    <w:rPr>
      <w:vertAlign w:val="superscript"/>
    </w:rPr>
  </w:style>
  <w:style w:type="paragraph" w:styleId="Akapitzlist">
    <w:name w:val="List Paragraph"/>
    <w:aliases w:val="Numerowanie"/>
    <w:basedOn w:val="Normalny"/>
    <w:link w:val="AkapitzlistZnak"/>
    <w:uiPriority w:val="34"/>
    <w:qFormat/>
    <w:rsid w:val="005E3DCE"/>
    <w:pPr>
      <w:ind w:left="720"/>
      <w:contextualSpacing/>
    </w:pPr>
  </w:style>
  <w:style w:type="character" w:customStyle="1" w:styleId="Nierozpoznanawzmianka1">
    <w:name w:val="Nierozpoznana wzmianka1"/>
    <w:basedOn w:val="Domylnaczcionkaakapitu"/>
    <w:uiPriority w:val="99"/>
    <w:semiHidden/>
    <w:unhideWhenUsed/>
    <w:rsid w:val="005E3DCE"/>
    <w:rPr>
      <w:color w:val="605E5C"/>
      <w:shd w:val="clear" w:color="auto" w:fill="E1DFDD"/>
    </w:rPr>
  </w:style>
  <w:style w:type="paragraph" w:styleId="Tekstdymka">
    <w:name w:val="Balloon Text"/>
    <w:basedOn w:val="Normalny"/>
    <w:link w:val="TekstdymkaZnak"/>
    <w:uiPriority w:val="99"/>
    <w:semiHidden/>
    <w:unhideWhenUsed/>
    <w:rsid w:val="00BE5F0A"/>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F0A"/>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020614"/>
    <w:rPr>
      <w:sz w:val="16"/>
      <w:szCs w:val="16"/>
    </w:rPr>
  </w:style>
  <w:style w:type="paragraph" w:styleId="Tekstkomentarza">
    <w:name w:val="annotation text"/>
    <w:basedOn w:val="Normalny"/>
    <w:link w:val="TekstkomentarzaZnak"/>
    <w:uiPriority w:val="99"/>
    <w:semiHidden/>
    <w:unhideWhenUsed/>
    <w:rsid w:val="00020614"/>
  </w:style>
  <w:style w:type="character" w:customStyle="1" w:styleId="TekstkomentarzaZnak">
    <w:name w:val="Tekst komentarza Znak"/>
    <w:basedOn w:val="Domylnaczcionkaakapitu"/>
    <w:link w:val="Tekstkomentarza"/>
    <w:uiPriority w:val="99"/>
    <w:semiHidden/>
    <w:rsid w:val="0002061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20614"/>
    <w:rPr>
      <w:b/>
      <w:bCs/>
    </w:rPr>
  </w:style>
  <w:style w:type="character" w:customStyle="1" w:styleId="TematkomentarzaZnak">
    <w:name w:val="Temat komentarza Znak"/>
    <w:basedOn w:val="TekstkomentarzaZnak"/>
    <w:link w:val="Tematkomentarza"/>
    <w:uiPriority w:val="99"/>
    <w:semiHidden/>
    <w:rsid w:val="00020614"/>
    <w:rPr>
      <w:rFonts w:ascii="Times New Roman" w:eastAsia="Times New Roman" w:hAnsi="Times New Roman" w:cs="Times New Roman"/>
      <w:b/>
      <w:bCs/>
      <w:sz w:val="20"/>
      <w:szCs w:val="20"/>
      <w:lang w:eastAsia="pl-PL"/>
    </w:rPr>
  </w:style>
  <w:style w:type="character" w:customStyle="1" w:styleId="AkapitzlistZnak">
    <w:name w:val="Akapit z listą Znak"/>
    <w:aliases w:val="Numerowanie Znak"/>
    <w:link w:val="Akapitzlist"/>
    <w:uiPriority w:val="34"/>
    <w:locked/>
    <w:rsid w:val="00BF5B9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94062">
      <w:bodyDiv w:val="1"/>
      <w:marLeft w:val="0"/>
      <w:marRight w:val="0"/>
      <w:marTop w:val="0"/>
      <w:marBottom w:val="0"/>
      <w:divBdr>
        <w:top w:val="none" w:sz="0" w:space="0" w:color="auto"/>
        <w:left w:val="none" w:sz="0" w:space="0" w:color="auto"/>
        <w:bottom w:val="none" w:sz="0" w:space="0" w:color="auto"/>
        <w:right w:val="none" w:sz="0" w:space="0" w:color="auto"/>
      </w:divBdr>
    </w:div>
    <w:div w:id="1540583821">
      <w:bodyDiv w:val="1"/>
      <w:marLeft w:val="0"/>
      <w:marRight w:val="0"/>
      <w:marTop w:val="0"/>
      <w:marBottom w:val="0"/>
      <w:divBdr>
        <w:top w:val="none" w:sz="0" w:space="0" w:color="auto"/>
        <w:left w:val="none" w:sz="0" w:space="0" w:color="auto"/>
        <w:bottom w:val="none" w:sz="0" w:space="0" w:color="auto"/>
        <w:right w:val="none" w:sz="0" w:space="0" w:color="auto"/>
      </w:divBdr>
    </w:div>
    <w:div w:id="163421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krwiodawstwo.kalisz.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uro@macopharma.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iuro@macopharm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6</Pages>
  <Words>1855</Words>
  <Characters>11132</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Zaopa - Joanna</cp:lastModifiedBy>
  <cp:revision>33</cp:revision>
  <cp:lastPrinted>2019-11-18T08:44:00Z</cp:lastPrinted>
  <dcterms:created xsi:type="dcterms:W3CDTF">2025-02-12T12:40:00Z</dcterms:created>
  <dcterms:modified xsi:type="dcterms:W3CDTF">2026-06-24T11:17:00Z</dcterms:modified>
</cp:coreProperties>
</file>